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54"/>
        <w:gridCol w:w="236"/>
        <w:gridCol w:w="7277"/>
      </w:tblGrid>
      <w:tr w:rsidR="00FB3F2C" w:rsidRPr="00A42F1E" w14:paraId="7DE6499E" w14:textId="77777777" w:rsidTr="00035286">
        <w:tc>
          <w:tcPr>
            <w:tcW w:w="14567" w:type="dxa"/>
            <w:gridSpan w:val="3"/>
          </w:tcPr>
          <w:p w14:paraId="1B9D5583" w14:textId="77777777" w:rsidR="00FB3F2C" w:rsidRPr="00D73796" w:rsidRDefault="00FB3F2C" w:rsidP="0003528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73796">
              <w:rPr>
                <w:rFonts w:cs="Times New Roman"/>
                <w:b/>
                <w:color w:val="000000" w:themeColor="text1"/>
              </w:rPr>
              <w:t>PENGESAHAN</w:t>
            </w:r>
          </w:p>
        </w:tc>
      </w:tr>
      <w:tr w:rsidR="00FB3F2C" w:rsidRPr="00A42F1E" w14:paraId="577D0E57" w14:textId="77777777" w:rsidTr="00035286">
        <w:tc>
          <w:tcPr>
            <w:tcW w:w="7054" w:type="dxa"/>
            <w:tcBorders>
              <w:right w:val="nil"/>
            </w:tcBorders>
          </w:tcPr>
          <w:p w14:paraId="06A33A19" w14:textId="77777777" w:rsidR="00FB3F2C" w:rsidRPr="00A42F1E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3EF882C3" w14:textId="77777777" w:rsidR="00FB3F2C" w:rsidRPr="00A42F1E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5EBD36B9" w14:textId="77777777" w:rsidR="00FB3F2C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1BE946C7" w14:textId="77777777" w:rsidR="00FB3F2C" w:rsidRPr="00A42F1E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  <w:p w14:paraId="5F4D0586" w14:textId="77777777" w:rsidR="00FB3F2C" w:rsidRPr="00A42F1E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A42F1E">
              <w:rPr>
                <w:rFonts w:cs="Times New Roman"/>
              </w:rPr>
              <w:t>Drs. Dwi Haryono Wiratno, M.M., Ak., CA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8D9DF97" w14:textId="77777777" w:rsidR="00FB3F2C" w:rsidRPr="00A42F1E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7277" w:type="dxa"/>
            <w:tcBorders>
              <w:left w:val="single" w:sz="4" w:space="0" w:color="auto"/>
            </w:tcBorders>
          </w:tcPr>
          <w:p w14:paraId="49636BA3" w14:textId="77777777" w:rsidR="00FB3F2C" w:rsidRPr="00A42F1E" w:rsidRDefault="00FB3F2C" w:rsidP="00035286">
            <w:pPr>
              <w:jc w:val="center"/>
              <w:rPr>
                <w:rFonts w:cs="Times New Roman"/>
              </w:rPr>
            </w:pPr>
          </w:p>
          <w:p w14:paraId="06252682" w14:textId="77777777" w:rsidR="00FB3F2C" w:rsidRPr="00A42F1E" w:rsidRDefault="00FB3F2C" w:rsidP="00035286">
            <w:pPr>
              <w:jc w:val="center"/>
              <w:rPr>
                <w:rFonts w:cs="Times New Roman"/>
              </w:rPr>
            </w:pPr>
          </w:p>
          <w:p w14:paraId="5A42F7FB" w14:textId="77777777" w:rsidR="00FB3F2C" w:rsidRDefault="00FB3F2C" w:rsidP="00035286">
            <w:pPr>
              <w:jc w:val="center"/>
              <w:rPr>
                <w:rFonts w:cs="Times New Roman"/>
              </w:rPr>
            </w:pPr>
          </w:p>
          <w:p w14:paraId="56303F35" w14:textId="77777777" w:rsidR="00FB3F2C" w:rsidRPr="00A42F1E" w:rsidRDefault="00FB3F2C" w:rsidP="00035286">
            <w:pPr>
              <w:jc w:val="center"/>
              <w:rPr>
                <w:rFonts w:cs="Times New Roman"/>
              </w:rPr>
            </w:pPr>
          </w:p>
          <w:p w14:paraId="13F5CB18" w14:textId="77777777" w:rsidR="00FB3F2C" w:rsidRPr="00A91975" w:rsidRDefault="00FB3F2C" w:rsidP="00035286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A42F1E">
              <w:rPr>
                <w:rFonts w:cs="Times New Roman"/>
              </w:rPr>
              <w:t>Yudi Santara Se</w:t>
            </w:r>
            <w:r>
              <w:rPr>
                <w:rFonts w:cs="Times New Roman"/>
              </w:rPr>
              <w:t>tyapurnama, S.E., M.Si., Ak. BKP</w:t>
            </w:r>
          </w:p>
        </w:tc>
      </w:tr>
      <w:tr w:rsidR="00FB3F2C" w:rsidRPr="00A42F1E" w14:paraId="2291C5E4" w14:textId="77777777" w:rsidTr="00035286">
        <w:tc>
          <w:tcPr>
            <w:tcW w:w="7054" w:type="dxa"/>
            <w:tcBorders>
              <w:right w:val="nil"/>
            </w:tcBorders>
          </w:tcPr>
          <w:p w14:paraId="739C0967" w14:textId="77777777" w:rsidR="00FB3F2C" w:rsidRPr="00A42F1E" w:rsidRDefault="00FB3F2C" w:rsidP="0003528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42F1E">
              <w:rPr>
                <w:rFonts w:cs="Times New Roman"/>
                <w:b/>
                <w:bCs/>
                <w:color w:val="000000" w:themeColor="text1"/>
              </w:rPr>
              <w:t>Wakil Direktur I Bidang Akademik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21A08A" w14:textId="77777777" w:rsidR="00FB3F2C" w:rsidRPr="00A42F1E" w:rsidRDefault="00FB3F2C" w:rsidP="0003528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7277" w:type="dxa"/>
            <w:tcBorders>
              <w:left w:val="single" w:sz="4" w:space="0" w:color="auto"/>
            </w:tcBorders>
          </w:tcPr>
          <w:p w14:paraId="5918AC2B" w14:textId="77777777" w:rsidR="00FB3F2C" w:rsidRPr="00A42F1E" w:rsidRDefault="00FB3F2C" w:rsidP="0003528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42F1E">
              <w:rPr>
                <w:rFonts w:cs="Times New Roman"/>
                <w:b/>
                <w:bCs/>
                <w:color w:val="000000" w:themeColor="text1"/>
              </w:rPr>
              <w:t>Unit Penjaminan Mutu</w:t>
            </w:r>
          </w:p>
        </w:tc>
      </w:tr>
    </w:tbl>
    <w:p w14:paraId="4589FD58" w14:textId="77777777" w:rsidR="00FB3F2C" w:rsidRDefault="00FB3F2C" w:rsidP="006C3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3E218" w14:textId="77777777" w:rsidR="00FB3F2C" w:rsidRDefault="00FB3F2C" w:rsidP="006C3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CBCF3" w14:textId="68C57660" w:rsidR="006C32AC" w:rsidRPr="00A83B68" w:rsidRDefault="00FB3F2C" w:rsidP="006C3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B68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A5B41E6" wp14:editId="23C96609">
            <wp:simplePos x="0" y="0"/>
            <wp:positionH relativeFrom="column">
              <wp:posOffset>1085850</wp:posOffset>
            </wp:positionH>
            <wp:positionV relativeFrom="paragraph">
              <wp:posOffset>8890</wp:posOffset>
            </wp:positionV>
            <wp:extent cx="838200" cy="695325"/>
            <wp:effectExtent l="19050" t="0" r="0" b="0"/>
            <wp:wrapNone/>
            <wp:docPr id="1" name="Picture 1" descr="D:\KAMPUS\LOGO AA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PUS\LOGO AA WARN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AC" w:rsidRPr="00A83B68">
        <w:rPr>
          <w:rFonts w:ascii="Times New Roman" w:hAnsi="Times New Roman" w:cs="Times New Roman"/>
          <w:b/>
          <w:sz w:val="32"/>
          <w:szCs w:val="32"/>
        </w:rPr>
        <w:t>AKADEMI AKUNTANSI YKPN YOGYAKARTA</w:t>
      </w:r>
    </w:p>
    <w:p w14:paraId="65E9A83E" w14:textId="77777777" w:rsidR="00812C17" w:rsidRDefault="00812C17" w:rsidP="006C3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17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p w14:paraId="4FE836ED" w14:textId="77777777" w:rsidR="00A75DB5" w:rsidRPr="00302637" w:rsidRDefault="004407E4" w:rsidP="006C3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37">
        <w:rPr>
          <w:rFonts w:ascii="Times New Roman" w:hAnsi="Times New Roman" w:cs="Times New Roman"/>
          <w:b/>
          <w:sz w:val="24"/>
          <w:szCs w:val="24"/>
        </w:rPr>
        <w:t xml:space="preserve">PENGAUDITAN INTERNAL </w:t>
      </w:r>
      <w:r w:rsidR="00CA661F" w:rsidRPr="00302637">
        <w:rPr>
          <w:rFonts w:ascii="Times New Roman" w:hAnsi="Times New Roman" w:cs="Times New Roman"/>
          <w:b/>
          <w:sz w:val="24"/>
          <w:szCs w:val="24"/>
        </w:rPr>
        <w:t>LANJUTAN</w:t>
      </w:r>
    </w:p>
    <w:p w14:paraId="1A900B3A" w14:textId="261904DD" w:rsidR="006C32AC" w:rsidRPr="00B93821" w:rsidRDefault="001011B7" w:rsidP="006C32AC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637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8A70CA">
        <w:rPr>
          <w:rFonts w:ascii="Times New Roman" w:hAnsi="Times New Roman" w:cs="Times New Roman"/>
          <w:b/>
          <w:sz w:val="24"/>
          <w:szCs w:val="24"/>
        </w:rPr>
        <w:t>II</w:t>
      </w:r>
      <w:r w:rsidR="00CA661F" w:rsidRPr="00302637">
        <w:rPr>
          <w:rFonts w:ascii="Times New Roman" w:hAnsi="Times New Roman" w:cs="Times New Roman"/>
          <w:b/>
          <w:sz w:val="24"/>
          <w:szCs w:val="24"/>
        </w:rPr>
        <w:t xml:space="preserve"> TA. 201</w:t>
      </w:r>
      <w:r w:rsidR="00FB3F2C">
        <w:rPr>
          <w:rFonts w:ascii="Times New Roman" w:hAnsi="Times New Roman" w:cs="Times New Roman"/>
          <w:b/>
          <w:sz w:val="24"/>
          <w:szCs w:val="24"/>
        </w:rPr>
        <w:t>9</w:t>
      </w:r>
      <w:r w:rsidR="00CA661F" w:rsidRPr="00302637">
        <w:rPr>
          <w:rFonts w:ascii="Times New Roman" w:hAnsi="Times New Roman" w:cs="Times New Roman"/>
          <w:b/>
          <w:sz w:val="24"/>
          <w:szCs w:val="24"/>
        </w:rPr>
        <w:t>/20</w:t>
      </w:r>
      <w:r w:rsidR="00FB3F2C">
        <w:rPr>
          <w:rFonts w:ascii="Times New Roman" w:hAnsi="Times New Roman" w:cs="Times New Roman"/>
          <w:b/>
          <w:sz w:val="24"/>
          <w:szCs w:val="24"/>
        </w:rPr>
        <w:t>20</w:t>
      </w:r>
    </w:p>
    <w:p w14:paraId="230B5D7B" w14:textId="77777777" w:rsidR="00D334C9" w:rsidRPr="00302637" w:rsidRDefault="00FC3AAB" w:rsidP="00302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637">
        <w:rPr>
          <w:rFonts w:ascii="Times New Roman" w:hAnsi="Times New Roman" w:cs="Times New Roman"/>
          <w:b/>
          <w:sz w:val="24"/>
          <w:szCs w:val="24"/>
        </w:rPr>
        <w:t>Dosen Pengasuh</w:t>
      </w:r>
      <w:r w:rsidRPr="00302637">
        <w:rPr>
          <w:rFonts w:ascii="Times New Roman" w:hAnsi="Times New Roman" w:cs="Times New Roman"/>
          <w:sz w:val="24"/>
          <w:szCs w:val="24"/>
        </w:rPr>
        <w:t>:</w:t>
      </w:r>
    </w:p>
    <w:p w14:paraId="060DEE03" w14:textId="28DC4B75" w:rsidR="00FC3AAB" w:rsidRDefault="00FC3AAB" w:rsidP="0030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83">
        <w:rPr>
          <w:rFonts w:ascii="Times New Roman" w:hAnsi="Times New Roman" w:cs="Times New Roman"/>
          <w:b/>
          <w:sz w:val="24"/>
          <w:szCs w:val="24"/>
        </w:rPr>
        <w:t>Wisnu Haryo Pramudya, S</w:t>
      </w:r>
      <w:r w:rsidR="00FF7086">
        <w:rPr>
          <w:rFonts w:ascii="Times New Roman" w:hAnsi="Times New Roman" w:cs="Times New Roman"/>
          <w:b/>
          <w:sz w:val="24"/>
          <w:szCs w:val="24"/>
        </w:rPr>
        <w:t>.</w:t>
      </w:r>
      <w:r w:rsidRPr="005F3A83">
        <w:rPr>
          <w:rFonts w:ascii="Times New Roman" w:hAnsi="Times New Roman" w:cs="Times New Roman"/>
          <w:b/>
          <w:sz w:val="24"/>
          <w:szCs w:val="24"/>
        </w:rPr>
        <w:t>E., M.Si., Ak., CA.</w:t>
      </w:r>
    </w:p>
    <w:p w14:paraId="264791AF" w14:textId="5B77B331" w:rsidR="008A70CA" w:rsidRDefault="008A70CA" w:rsidP="0030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 Santara Setyapurnama, S.E., M.Si., Ak., BKP</w:t>
      </w:r>
    </w:p>
    <w:p w14:paraId="5F7090A7" w14:textId="77777777" w:rsidR="00FC3AAB" w:rsidRPr="00302637" w:rsidRDefault="00FC3AAB" w:rsidP="00D334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A2CE8" w14:textId="77777777" w:rsidR="00D334C9" w:rsidRPr="00302637" w:rsidRDefault="00D334C9" w:rsidP="00D33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637">
        <w:rPr>
          <w:rFonts w:ascii="Times New Roman" w:hAnsi="Times New Roman" w:cs="Times New Roman"/>
          <w:b/>
          <w:sz w:val="24"/>
          <w:szCs w:val="24"/>
        </w:rPr>
        <w:t>TUJUAN MATAKULIAH</w:t>
      </w:r>
    </w:p>
    <w:p w14:paraId="1049C31C" w14:textId="77777777" w:rsidR="00AF72DA" w:rsidRPr="00302637" w:rsidRDefault="00AF72DA" w:rsidP="00FF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 kuliah ini merupakan bagian 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dari tiga bagian mata kuliah pengauditan interen yang terdiri dari Pengauditan Interen </w:t>
      </w:r>
      <w:r w:rsidR="00FC3AA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Pengan</w:t>
      </w:r>
      <w:r w:rsidR="00FE041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tar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r w:rsidR="00FC3AA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Lanjutan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</w:t>
      </w:r>
      <w:r w:rsidR="00FC3AA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Praktikum Pengauditan Interen.  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Melalui penguasaan materi dalam mata kuliah Pengauditan Interen </w:t>
      </w:r>
      <w:r w:rsidR="00FC3AA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Lanjutan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diharapkan mahasiswa akan lebih mudah di dalam upaya memahami dan menguasai materi 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terapan yang nantinya akan didalami pada mata kuliah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Praktikum Pengauditan Interen.</w:t>
      </w:r>
    </w:p>
    <w:p w14:paraId="78CEC257" w14:textId="77777777" w:rsidR="007D3926" w:rsidRPr="00302637" w:rsidRDefault="007D3926" w:rsidP="00FF70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Mata kuliah ini dirancang untuk membekali mahasiswa dengan pemahaman yang memadai tentang prosedur audit interen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setiap pos di neraca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tujuan untuk:</w:t>
      </w:r>
    </w:p>
    <w:p w14:paraId="2F027426" w14:textId="77777777" w:rsidR="007D3926" w:rsidRPr="00302637" w:rsidRDefault="007D3926" w:rsidP="00FF7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Mengevaluasi, menguji, dan melaporkan kesesuaian praktik pelaksanaan proses bisnis dengan perencanaan, kebijakan, prosedur, dan metode yang telah ditetapkan, yang dikenal dengan istilah audit kepatuhan (</w:t>
      </w:r>
      <w:r w:rsidRPr="0030263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compliance audit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setiap pos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14:paraId="0C2EA90E" w14:textId="77777777" w:rsidR="007D3926" w:rsidRPr="00302637" w:rsidRDefault="007D3926" w:rsidP="00FF7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Mengevaluasi, menilai, dan melaporkan kecukupan Sistem Pengendalian Interen dalam mengatasi potensi risiko dalam setiap 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pos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, yang akan menghambat kemampuan organisasi dalam mencapai tujuan yang telah ditetapkan dengan efektif dan efisien.</w:t>
      </w:r>
    </w:p>
    <w:p w14:paraId="751829FE" w14:textId="77777777" w:rsidR="007D3926" w:rsidRPr="00302637" w:rsidRDefault="007D3926" w:rsidP="00FF70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Mengevaluasi, menilai, dan melaporkan kinerja operasional organisasi </w:t>
      </w:r>
      <w:r w:rsidR="000233F7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 dengan pos-pos yang diamati.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B0FE00C" w14:textId="77777777" w:rsidR="00AF72DA" w:rsidRPr="00302637" w:rsidRDefault="00AF72DA" w:rsidP="00AF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B13000D" w14:textId="77777777" w:rsidR="00FC3AAB" w:rsidRPr="00302637" w:rsidRDefault="00FC3AAB" w:rsidP="00AF7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CAPAIAN PEMBELAJARAN</w:t>
      </w:r>
    </w:p>
    <w:p w14:paraId="52F5EECE" w14:textId="77777777" w:rsidR="00FC3AAB" w:rsidRPr="00302637" w:rsidRDefault="00FC3AAB" w:rsidP="00AF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 mengikuti mata kuiah ini mahasiswa diharapkan:</w:t>
      </w:r>
    </w:p>
    <w:p w14:paraId="79F6B522" w14:textId="05CE33EB" w:rsidR="00F744A2" w:rsidRDefault="00F744A2" w:rsidP="00B778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Mampu menjelaskan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hubungan mata kuliah Audit Internal Lanjutan dengan mata kuliah lainnya</w:t>
      </w:r>
    </w:p>
    <w:p w14:paraId="3BFB81F8" w14:textId="66DFF5D2" w:rsidR="00FC3AAB" w:rsidRPr="00302637" w:rsidRDefault="00755CA7" w:rsidP="00B778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D62F9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Mampu menjelaskan </w:t>
      </w:r>
      <w:r w:rsidR="00F744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audit kecurangan </w:t>
      </w:r>
      <w:r w:rsidRPr="002D62F9">
        <w:rPr>
          <w:rFonts w:ascii="Times New Roman" w:eastAsia="Times New Roman" w:hAnsi="Times New Roman" w:cs="Times New Roman"/>
          <w:sz w:val="24"/>
          <w:szCs w:val="24"/>
          <w:lang w:eastAsia="id-ID"/>
        </w:rPr>
        <w:t>(Fraud)</w:t>
      </w:r>
    </w:p>
    <w:p w14:paraId="4EB45950" w14:textId="77777777" w:rsidR="00A90133" w:rsidRDefault="00A90133" w:rsidP="00B778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90133">
        <w:rPr>
          <w:rFonts w:ascii="Times New Roman" w:eastAsia="Times New Roman" w:hAnsi="Times New Roman" w:cs="Times New Roman"/>
          <w:sz w:val="24"/>
          <w:szCs w:val="24"/>
          <w:lang w:eastAsia="id-ID"/>
        </w:rPr>
        <w:t>Mampu menjelaskan pentingnya bukti audit serta pengumpulan dan pendokumentasian bukti audit.</w:t>
      </w:r>
    </w:p>
    <w:p w14:paraId="05918690" w14:textId="524C2856" w:rsidR="00C30A0B" w:rsidRPr="00302637" w:rsidRDefault="00F744A2" w:rsidP="00B778E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Mampu menjelaskan</w:t>
      </w:r>
      <w:r w:rsidR="00C30A0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pelaksanaan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penugasan </w:t>
      </w:r>
      <w:r w:rsidR="00C30A0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auditor internal.</w:t>
      </w:r>
    </w:p>
    <w:p w14:paraId="3AE408F8" w14:textId="69E4AD7C" w:rsidR="00C30A0B" w:rsidRPr="00302637" w:rsidRDefault="00F744A2" w:rsidP="00B778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Mampu menjelaskan </w:t>
      </w:r>
      <w:r w:rsidR="00C30A0B"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pelaksanaan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 audit internal</w:t>
      </w:r>
    </w:p>
    <w:p w14:paraId="5938F6F2" w14:textId="77777777" w:rsidR="00C30A0B" w:rsidRPr="00302637" w:rsidRDefault="00C30A0B" w:rsidP="00B778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Memahami prosedur pengujian terhadap pos kas dan setara kas.</w:t>
      </w:r>
    </w:p>
    <w:p w14:paraId="79668E7B" w14:textId="00DC78BF" w:rsidR="00C30A0B" w:rsidRPr="00302637" w:rsidRDefault="00C30A0B" w:rsidP="00B778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Memahami prosedur pengujian terhadap pos </w:t>
      </w:r>
      <w:r w:rsidR="00F744A2">
        <w:rPr>
          <w:rFonts w:ascii="Times New Roman" w:eastAsia="Times New Roman" w:hAnsi="Times New Roman" w:cs="Times New Roman"/>
          <w:sz w:val="24"/>
          <w:szCs w:val="24"/>
          <w:lang w:eastAsia="id-ID"/>
        </w:rPr>
        <w:t>persediaan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E750C73" w14:textId="22D07ECB" w:rsidR="00C30A0B" w:rsidRDefault="00C30A0B" w:rsidP="00B778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Memahami prosedur pengujian terhadap pos </w:t>
      </w:r>
      <w:r w:rsidR="00F744A2">
        <w:rPr>
          <w:rFonts w:ascii="Times New Roman" w:eastAsia="Times New Roman" w:hAnsi="Times New Roman" w:cs="Times New Roman"/>
          <w:sz w:val="24"/>
          <w:szCs w:val="24"/>
          <w:lang w:eastAsia="id-ID"/>
        </w:rPr>
        <w:t>aktiva</w:t>
      </w:r>
      <w:r w:rsidRPr="003026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tetap.</w:t>
      </w:r>
    </w:p>
    <w:p w14:paraId="1B6B9D14" w14:textId="2FB371B8" w:rsidR="00006AF9" w:rsidRPr="00302637" w:rsidRDefault="00006AF9" w:rsidP="00B778EB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pengujian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="00F744A2">
        <w:rPr>
          <w:rFonts w:ascii="Times New Roman" w:eastAsia="Times New Roman" w:hAnsi="Times New Roman" w:cs="Times New Roman"/>
          <w:sz w:val="24"/>
          <w:szCs w:val="24"/>
          <w:lang w:eastAsia="id-ID"/>
        </w:rPr>
        <w:t>piutang</w:t>
      </w:r>
    </w:p>
    <w:p w14:paraId="0A75C124" w14:textId="25392B49" w:rsidR="00C30A0B" w:rsidRDefault="00C30A0B" w:rsidP="00D33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627F3062" w14:textId="1D3E51D5" w:rsidR="00AF72DA" w:rsidRPr="00302637" w:rsidRDefault="00E82F4A" w:rsidP="00AF7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 w14:anchorId="0C88C9DA">
          <v:rect id="_x0000_s1026" style="position:absolute;margin-left:531.3pt;margin-top:12.3pt;width:197.25pt;height:202.5pt;z-index:251660288">
            <v:textbox>
              <w:txbxContent>
                <w:p w14:paraId="4BED68B9" w14:textId="77777777" w:rsidR="00FB3F2C" w:rsidRPr="00E42A40" w:rsidRDefault="00FB3F2C" w:rsidP="00FB3F2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2A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Catatan Ketentuan Kehadiran:</w:t>
                  </w:r>
                </w:p>
                <w:p w14:paraId="6DD76C6D" w14:textId="77777777" w:rsidR="00FB3F2C" w:rsidRPr="00E42A40" w:rsidRDefault="00FB3F2C" w:rsidP="00FB3F2C">
                  <w:pPr>
                    <w:pStyle w:val="ListParagraph"/>
                    <w:numPr>
                      <w:ilvl w:val="0"/>
                      <w:numId w:val="27"/>
                    </w:numPr>
                    <w:ind w:left="42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2A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Jika Kehadiran kurang dari 75% maka nilai akhir akan diturunkan 1 grade</w:t>
                  </w:r>
                </w:p>
                <w:p w14:paraId="7C678F06" w14:textId="77777777" w:rsidR="00FB3F2C" w:rsidRPr="00E42A40" w:rsidRDefault="00FB3F2C" w:rsidP="00FB3F2C">
                  <w:pPr>
                    <w:pStyle w:val="ListParagraph"/>
                    <w:numPr>
                      <w:ilvl w:val="0"/>
                      <w:numId w:val="27"/>
                    </w:numPr>
                    <w:ind w:left="426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2A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Jika kehadiran kurang dari 50% maka tidak diperbolehkan mengikuti ujian</w:t>
                  </w:r>
                </w:p>
              </w:txbxContent>
            </v:textbox>
          </v:rect>
        </w:pict>
      </w:r>
      <w:r w:rsidR="0048643B"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GRADASI NILAI</w:t>
      </w:r>
    </w:p>
    <w:tbl>
      <w:tblPr>
        <w:tblW w:w="58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1701"/>
      </w:tblGrid>
      <w:tr w:rsidR="0048643B" w:rsidRPr="00302637" w14:paraId="6968C8EB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4470032E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Nilai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1836E4EA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proofErr w:type="spellStart"/>
            <w:r w:rsidRPr="00302637">
              <w:rPr>
                <w:color w:val="000000"/>
                <w:szCs w:val="24"/>
              </w:rPr>
              <w:t>GradasiNilai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0CF89963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Nilai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38211D2B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proofErr w:type="spellStart"/>
            <w:r w:rsidRPr="00302637">
              <w:rPr>
                <w:color w:val="000000"/>
                <w:szCs w:val="24"/>
              </w:rPr>
              <w:t>GradasiNilai</w:t>
            </w:r>
            <w:proofErr w:type="spellEnd"/>
          </w:p>
        </w:tc>
      </w:tr>
      <w:tr w:rsidR="0048643B" w:rsidRPr="00302637" w14:paraId="2E68587E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73F0D874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79ACC85B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80-100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748F52C0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39668E28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55-57,99</w:t>
            </w:r>
          </w:p>
        </w:tc>
      </w:tr>
      <w:tr w:rsidR="0048643B" w:rsidRPr="00302637" w14:paraId="024C002B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7417A9F2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A-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4ADF9064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75-79,99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7DB32052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C-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5BEBDB61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50-54,99</w:t>
            </w:r>
          </w:p>
        </w:tc>
      </w:tr>
      <w:tr w:rsidR="0048643B" w:rsidRPr="00302637" w14:paraId="4A93E05D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38AF22A0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B+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31D02606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70-74,99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194F931E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D+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1CCB9EB2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45-49,99</w:t>
            </w:r>
          </w:p>
        </w:tc>
      </w:tr>
      <w:tr w:rsidR="0048643B" w:rsidRPr="00302637" w14:paraId="39F44D96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2613377D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  <w:lang w:val="id-ID"/>
              </w:rPr>
            </w:pPr>
            <w:r w:rsidRPr="00302637">
              <w:rPr>
                <w:color w:val="000000"/>
                <w:szCs w:val="24"/>
                <w:lang w:val="id-ID"/>
              </w:rPr>
              <w:t>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4A4478DF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  <w:lang w:val="id-ID"/>
              </w:rPr>
            </w:pPr>
            <w:r w:rsidRPr="00302637">
              <w:rPr>
                <w:color w:val="000000"/>
                <w:szCs w:val="24"/>
                <w:lang w:val="id-ID"/>
              </w:rPr>
              <w:t>65-69,99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3FDDE146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3E18013D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40-44,99</w:t>
            </w:r>
          </w:p>
        </w:tc>
      </w:tr>
      <w:tr w:rsidR="0048643B" w:rsidRPr="00302637" w14:paraId="0E743F89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FFFFFF" w:fill="FFFFFF"/>
          </w:tcPr>
          <w:p w14:paraId="6C5157D2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B-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07A2F573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61-64,99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11AEEE75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FFFFFF" w:fill="FFFFFF"/>
          </w:tcPr>
          <w:p w14:paraId="7EFEC263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&lt;40</w:t>
            </w:r>
          </w:p>
        </w:tc>
      </w:tr>
      <w:tr w:rsidR="0048643B" w:rsidRPr="00302637" w14:paraId="501692F4" w14:textId="77777777" w:rsidTr="00CF30E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14:paraId="1CB63015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C+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14:paraId="145F49C8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  <w:r w:rsidRPr="00302637">
              <w:rPr>
                <w:color w:val="000000"/>
                <w:szCs w:val="24"/>
              </w:rPr>
              <w:t>58-60,99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14:paraId="269E4152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14:paraId="203C9B17" w14:textId="77777777" w:rsidR="0048643B" w:rsidRPr="00302637" w:rsidRDefault="0048643B" w:rsidP="00CF30EF">
            <w:pPr>
              <w:pStyle w:val="TableContents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00" w:lineRule="atLeast"/>
              <w:jc w:val="center"/>
              <w:rPr>
                <w:color w:val="000000"/>
                <w:szCs w:val="24"/>
              </w:rPr>
            </w:pPr>
          </w:p>
        </w:tc>
      </w:tr>
    </w:tbl>
    <w:p w14:paraId="4A34D129" w14:textId="77777777" w:rsidR="0048643B" w:rsidRPr="00302637" w:rsidRDefault="0048643B" w:rsidP="00AF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748DD45" w14:textId="77777777" w:rsidR="0048643B" w:rsidRPr="00302637" w:rsidRDefault="0048643B" w:rsidP="00AF7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KOMPONEN NILAI</w:t>
      </w:r>
    </w:p>
    <w:tbl>
      <w:tblPr>
        <w:tblW w:w="5155" w:type="dxa"/>
        <w:jc w:val="center"/>
        <w:tblLook w:val="0000" w:firstRow="0" w:lastRow="0" w:firstColumn="0" w:lastColumn="0" w:noHBand="0" w:noVBand="0"/>
      </w:tblPr>
      <w:tblGrid>
        <w:gridCol w:w="3260"/>
        <w:gridCol w:w="1895"/>
      </w:tblGrid>
      <w:tr w:rsidR="0048643B" w:rsidRPr="00302637" w14:paraId="72303F23" w14:textId="77777777" w:rsidTr="00CF30EF">
        <w:trPr>
          <w:cantSplit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5ED" w14:textId="77777777" w:rsidR="0048643B" w:rsidRPr="00302637" w:rsidRDefault="0048643B" w:rsidP="00CF3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KOMPONEN NILAI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A96" w14:textId="77777777" w:rsidR="0048643B" w:rsidRPr="00302637" w:rsidRDefault="0048643B" w:rsidP="00CF3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 (%)</w:t>
            </w:r>
          </w:p>
        </w:tc>
      </w:tr>
      <w:tr w:rsidR="0048643B" w:rsidRPr="00302637" w14:paraId="7F87AF88" w14:textId="77777777" w:rsidTr="00CF30EF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8F7" w14:textId="77777777" w:rsidR="0048643B" w:rsidRPr="00302637" w:rsidRDefault="0048643B" w:rsidP="00CF3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7">
              <w:rPr>
                <w:rFonts w:ascii="Times New Roman" w:hAnsi="Times New Roman" w:cs="Times New Roman"/>
                <w:sz w:val="24"/>
                <w:szCs w:val="24"/>
              </w:rPr>
              <w:t>Presentasi/tugas kelompok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D142" w14:textId="77777777" w:rsidR="0048643B" w:rsidRPr="00302637" w:rsidRDefault="009C6A28" w:rsidP="00CF3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48643B" w:rsidRPr="00302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643B" w:rsidRPr="00302637" w14:paraId="37547654" w14:textId="77777777" w:rsidTr="00CF30EF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FD74" w14:textId="77777777" w:rsidR="0048643B" w:rsidRPr="00302637" w:rsidRDefault="0048643B" w:rsidP="00CF3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7">
              <w:rPr>
                <w:rFonts w:ascii="Times New Roman" w:hAnsi="Times New Roman" w:cs="Times New Roman"/>
                <w:sz w:val="24"/>
                <w:szCs w:val="24"/>
              </w:rPr>
              <w:t>Ujian Tengah Semester (UTS)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728" w14:textId="77777777" w:rsidR="0048643B" w:rsidRPr="00302637" w:rsidRDefault="009C6A28" w:rsidP="00CF3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48643B" w:rsidRPr="00302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643B" w:rsidRPr="00302637" w14:paraId="762DA7C1" w14:textId="77777777" w:rsidTr="00CF30EF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4477" w14:textId="77777777" w:rsidR="0048643B" w:rsidRPr="00302637" w:rsidRDefault="0048643B" w:rsidP="00CF3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637">
              <w:rPr>
                <w:rFonts w:ascii="Times New Roman" w:hAnsi="Times New Roman" w:cs="Times New Roman"/>
                <w:sz w:val="24"/>
                <w:szCs w:val="24"/>
              </w:rPr>
              <w:t>Ujian Akhir Semester (UAS)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BCE" w14:textId="77777777" w:rsidR="0048643B" w:rsidRPr="00302637" w:rsidRDefault="009C6A28" w:rsidP="00CF3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48643B" w:rsidRPr="00302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089809D" w14:textId="77777777" w:rsidR="0048643B" w:rsidRPr="00302637" w:rsidRDefault="0048643B" w:rsidP="00AF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BAAD39A" w14:textId="77777777" w:rsidR="00F108C9" w:rsidRPr="00302637" w:rsidRDefault="0048643B" w:rsidP="00F10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ACUAN PUSTAKA</w:t>
      </w:r>
    </w:p>
    <w:p w14:paraId="03848ABF" w14:textId="77777777" w:rsidR="00984C3D" w:rsidRPr="00A83B68" w:rsidRDefault="00984C3D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Karyono, </w:t>
      </w:r>
      <w:r w:rsidRPr="00A83B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Forensic Fraud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>, Penerbit Andi Yogyakarta. 2013. (KY)</w:t>
      </w:r>
    </w:p>
    <w:p w14:paraId="0ECB8606" w14:textId="77777777" w:rsidR="000D4738" w:rsidRPr="00A83B68" w:rsidRDefault="000D4738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Kaunang F., Alfred.  </w:t>
      </w:r>
      <w:r w:rsidRPr="00A83B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Pedoman Audit Internal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>.  PT Bhuana Ilmu Populer. Kelompok Gramedia. 2012.  (AF)</w:t>
      </w:r>
    </w:p>
    <w:p w14:paraId="30E15658" w14:textId="77777777" w:rsidR="000D4738" w:rsidRPr="00A83B68" w:rsidRDefault="000D4738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Krismiaji. </w:t>
      </w:r>
      <w:r w:rsidRPr="00A83B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Sistem Informasi Akuntansi.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LPP AMP YKPN. edisi 2. 2005. (KR)</w:t>
      </w:r>
    </w:p>
    <w:p w14:paraId="4FBA305B" w14:textId="77777777" w:rsidR="00984C3D" w:rsidRPr="00A83B68" w:rsidRDefault="00984C3D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>Kurt F. Reding, Paul J. Sobel, Urton L. Anderson, Michael J. Head, Sri Ramamoorti, Mark Salamasick.</w:t>
      </w:r>
      <w:r w:rsidRPr="00A83B68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Internal Auditing: Assurance &amp; Consulting Services.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IIA Research Foundation. 1</w:t>
      </w:r>
      <w:r w:rsidRPr="00A83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st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Printing. 2007. (K)</w:t>
      </w:r>
    </w:p>
    <w:p w14:paraId="34DDEA5A" w14:textId="77777777" w:rsidR="00695A49" w:rsidRPr="00A83B68" w:rsidRDefault="00695A49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Tugiman, Hiro.  </w:t>
      </w:r>
      <w:r w:rsidRPr="00A83B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Standar Profesional Audit Internal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>.  Penerbit Kanisius. 1997. (HT)</w:t>
      </w:r>
    </w:p>
    <w:p w14:paraId="407449A0" w14:textId="77777777" w:rsidR="00695A49" w:rsidRPr="00A83B68" w:rsidRDefault="00695A49" w:rsidP="00A83B68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Widjaja Tunggal, Amin.  </w:t>
      </w:r>
      <w:r w:rsidRPr="00A83B6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Mengenal Audit Internal Kontemporer</w:t>
      </w:r>
      <w:r w:rsidRPr="00A83B68">
        <w:rPr>
          <w:rFonts w:ascii="Times New Roman" w:eastAsia="Times New Roman" w:hAnsi="Times New Roman" w:cs="Times New Roman"/>
          <w:sz w:val="24"/>
          <w:szCs w:val="24"/>
          <w:lang w:eastAsia="id-ID"/>
        </w:rPr>
        <w:t>.  Harvarindo. 2014. (AW)</w:t>
      </w:r>
    </w:p>
    <w:p w14:paraId="0C96095A" w14:textId="77777777" w:rsidR="008C366E" w:rsidRDefault="008C366E" w:rsidP="00D33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14:paraId="5236A5ED" w14:textId="62E52A56" w:rsidR="004407E4" w:rsidRPr="00302637" w:rsidRDefault="0048643B" w:rsidP="00D33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KEGIATAN PERKULIAHAN</w:t>
      </w:r>
      <w:r w:rsidR="006C32AC" w:rsidRPr="0030263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:</w:t>
      </w:r>
    </w:p>
    <w:p w14:paraId="15884B1E" w14:textId="77777777" w:rsidR="006C32AC" w:rsidRPr="00302637" w:rsidRDefault="006C32AC" w:rsidP="00D33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tbl>
      <w:tblPr>
        <w:tblStyle w:val="TableGrid"/>
        <w:tblW w:w="13893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155"/>
        <w:gridCol w:w="3543"/>
        <w:gridCol w:w="1135"/>
        <w:gridCol w:w="1134"/>
        <w:gridCol w:w="1274"/>
      </w:tblGrid>
      <w:tr w:rsidR="0048643B" w:rsidRPr="00302637" w14:paraId="28EDF90B" w14:textId="77777777" w:rsidTr="006F5C46">
        <w:tc>
          <w:tcPr>
            <w:tcW w:w="1242" w:type="dxa"/>
            <w:tcBorders>
              <w:bottom w:val="single" w:sz="4" w:space="0" w:color="auto"/>
            </w:tcBorders>
          </w:tcPr>
          <w:p w14:paraId="28B68575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Pertemuan ke-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2A9EE2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Rincian Capaian Pembelajaran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671E4BF2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Materi</w:t>
            </w:r>
          </w:p>
        </w:tc>
        <w:tc>
          <w:tcPr>
            <w:tcW w:w="3543" w:type="dxa"/>
          </w:tcPr>
          <w:p w14:paraId="105468E5" w14:textId="77777777" w:rsidR="0048643B" w:rsidRPr="00302637" w:rsidRDefault="0048643B" w:rsidP="0048643B">
            <w:pPr>
              <w:ind w:right="-18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Indikator Capaian Pembelajaran</w:t>
            </w:r>
          </w:p>
        </w:tc>
        <w:tc>
          <w:tcPr>
            <w:tcW w:w="1135" w:type="dxa"/>
          </w:tcPr>
          <w:p w14:paraId="1148D4D6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Sumber</w:t>
            </w:r>
          </w:p>
        </w:tc>
        <w:tc>
          <w:tcPr>
            <w:tcW w:w="1134" w:type="dxa"/>
          </w:tcPr>
          <w:p w14:paraId="3219DFB3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Tugas</w:t>
            </w:r>
          </w:p>
        </w:tc>
        <w:tc>
          <w:tcPr>
            <w:tcW w:w="1274" w:type="dxa"/>
          </w:tcPr>
          <w:p w14:paraId="25A79438" w14:textId="77777777" w:rsidR="0048643B" w:rsidRPr="00302637" w:rsidRDefault="0048643B" w:rsidP="00A57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Evaluasi</w:t>
            </w:r>
          </w:p>
        </w:tc>
      </w:tr>
      <w:tr w:rsidR="0048643B" w:rsidRPr="00302637" w14:paraId="683ABD86" w14:textId="77777777" w:rsidTr="006F5C46">
        <w:tc>
          <w:tcPr>
            <w:tcW w:w="1242" w:type="dxa"/>
            <w:tcBorders>
              <w:bottom w:val="nil"/>
            </w:tcBorders>
          </w:tcPr>
          <w:p w14:paraId="4C77E686" w14:textId="69C2A2EC" w:rsidR="0048643B" w:rsidRPr="00302637" w:rsidRDefault="0048643B" w:rsidP="00B53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 w:rsidR="00D75C1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D3801E" w14:textId="5D7D9BB3" w:rsidR="0048643B" w:rsidRPr="00302637" w:rsidRDefault="00F744A2" w:rsidP="0048643B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menjelaskan </w:t>
            </w:r>
            <w:r w:rsidR="0048643B"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hubungan mata kuliah Audit Internal Lanjutan dengan mata kuliah lainnya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02E6C5C9" w14:textId="77777777" w:rsidR="0048643B" w:rsidRPr="00302637" w:rsidRDefault="0048643B" w:rsidP="0048643B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Penjelasan Umum materi Audit Internal Lanjutan dan hubungannya dengan mata kuliah lain.</w:t>
            </w:r>
          </w:p>
        </w:tc>
        <w:tc>
          <w:tcPr>
            <w:tcW w:w="3543" w:type="dxa"/>
          </w:tcPr>
          <w:p w14:paraId="6A3E5D0D" w14:textId="77777777" w:rsidR="0048643B" w:rsidRPr="00302637" w:rsidRDefault="0048643B" w:rsidP="0048643B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memahami hubungan matakuliah audit internal dengan matakuliah lain. (</w:t>
            </w:r>
            <w:r w:rsidRPr="00302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Capstone</w:t>
            </w: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). </w:t>
            </w:r>
          </w:p>
        </w:tc>
        <w:tc>
          <w:tcPr>
            <w:tcW w:w="1135" w:type="dxa"/>
          </w:tcPr>
          <w:p w14:paraId="75849BEE" w14:textId="77777777" w:rsidR="006C4E04" w:rsidRPr="00302637" w:rsidRDefault="006C4E04" w:rsidP="00445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Silabus</w:t>
            </w:r>
          </w:p>
          <w:p w14:paraId="7B5EF2FE" w14:textId="77777777" w:rsidR="0048643B" w:rsidRPr="00302637" w:rsidRDefault="0048643B" w:rsidP="006C4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049CEC18" w14:textId="77777777" w:rsidR="0048643B" w:rsidRPr="00302637" w:rsidRDefault="0048643B" w:rsidP="00F62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4" w:type="dxa"/>
          </w:tcPr>
          <w:p w14:paraId="131A04E7" w14:textId="77777777" w:rsidR="0048643B" w:rsidRPr="00302637" w:rsidRDefault="0048643B" w:rsidP="00F62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2D62F9" w:rsidRPr="00302637" w14:paraId="5A1DE977" w14:textId="77777777" w:rsidTr="006F5C46">
        <w:tc>
          <w:tcPr>
            <w:tcW w:w="1242" w:type="dxa"/>
            <w:tcBorders>
              <w:top w:val="single" w:sz="4" w:space="0" w:color="auto"/>
            </w:tcBorders>
          </w:tcPr>
          <w:p w14:paraId="20CA75A2" w14:textId="2D0B062F" w:rsidR="002D62F9" w:rsidRPr="002D62F9" w:rsidRDefault="00D75C15" w:rsidP="002D62F9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3,4,5,6</w:t>
            </w:r>
          </w:p>
        </w:tc>
        <w:tc>
          <w:tcPr>
            <w:tcW w:w="2410" w:type="dxa"/>
          </w:tcPr>
          <w:p w14:paraId="120F9D33" w14:textId="32408481" w:rsidR="002D62F9" w:rsidRPr="00302637" w:rsidRDefault="002D62F9" w:rsidP="002D62F9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menjelaskan </w:t>
            </w:r>
            <w:r w:rsid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audit</w:t>
            </w: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kecurangan (Fraud)</w:t>
            </w:r>
          </w:p>
        </w:tc>
        <w:tc>
          <w:tcPr>
            <w:tcW w:w="3155" w:type="dxa"/>
          </w:tcPr>
          <w:p w14:paraId="7358FB7D" w14:textId="77777777" w:rsidR="002D62F9" w:rsidRPr="002D62F9" w:rsidRDefault="002D62F9" w:rsidP="002D62F9">
            <w:pPr>
              <w:pStyle w:val="ListParagraph"/>
              <w:numPr>
                <w:ilvl w:val="0"/>
                <w:numId w:val="32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Pengendalian dan Risiko Kecurangan (Fraud)</w:t>
            </w:r>
          </w:p>
          <w:p w14:paraId="37B4F268" w14:textId="77777777" w:rsidR="002D62F9" w:rsidRPr="002D62F9" w:rsidRDefault="002D62F9" w:rsidP="002D62F9">
            <w:pPr>
              <w:pStyle w:val="ListParagraph"/>
              <w:numPr>
                <w:ilvl w:val="0"/>
                <w:numId w:val="32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Pengertian Kecurangan (Fraud).</w:t>
            </w:r>
          </w:p>
          <w:p w14:paraId="33C44D55" w14:textId="77777777" w:rsidR="002D62F9" w:rsidRPr="002D62F9" w:rsidRDefault="002D62F9" w:rsidP="002D62F9">
            <w:pPr>
              <w:pStyle w:val="ListParagraph"/>
              <w:numPr>
                <w:ilvl w:val="0"/>
                <w:numId w:val="32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Tata Kelola, Manajemen Risiko, dan Aktivitas Pengendalian dalam Kaitannya dengan Kecurangan.</w:t>
            </w:r>
          </w:p>
          <w:p w14:paraId="7C0E5CBB" w14:textId="77777777" w:rsidR="002D62F9" w:rsidRPr="00302637" w:rsidRDefault="002D62F9" w:rsidP="002D62F9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543" w:type="dxa"/>
          </w:tcPr>
          <w:p w14:paraId="0CD78FA5" w14:textId="77777777" w:rsidR="002D62F9" w:rsidRPr="002D62F9" w:rsidRDefault="002D62F9" w:rsidP="002D62F9">
            <w:pPr>
              <w:pStyle w:val="ListParagraph"/>
              <w:numPr>
                <w:ilvl w:val="0"/>
                <w:numId w:val="33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pengertian tentang kecurangan.</w:t>
            </w:r>
          </w:p>
          <w:p w14:paraId="44AE77A5" w14:textId="77777777" w:rsidR="002D62F9" w:rsidRPr="002D62F9" w:rsidRDefault="002D62F9" w:rsidP="002D62F9">
            <w:pPr>
              <w:pStyle w:val="ListParagraph"/>
              <w:numPr>
                <w:ilvl w:val="0"/>
                <w:numId w:val="33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fungsi bagian/person yang terlibat dalam organisasi dalam proses pengendalian atas fraud.</w:t>
            </w:r>
          </w:p>
          <w:p w14:paraId="7430D273" w14:textId="77777777" w:rsidR="002D62F9" w:rsidRPr="002D62F9" w:rsidRDefault="002D62F9" w:rsidP="002D62F9">
            <w:pPr>
              <w:pStyle w:val="ListParagraph"/>
              <w:numPr>
                <w:ilvl w:val="0"/>
                <w:numId w:val="33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segitiga fraud.</w:t>
            </w:r>
          </w:p>
          <w:p w14:paraId="100679FF" w14:textId="77777777" w:rsidR="002D62F9" w:rsidRPr="002D62F9" w:rsidRDefault="002D62F9" w:rsidP="002D62F9">
            <w:pPr>
              <w:pStyle w:val="ListParagraph"/>
              <w:numPr>
                <w:ilvl w:val="0"/>
                <w:numId w:val="33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skeptisisme profesional, pertimbangan profesional, dan teknologi forensik.</w:t>
            </w:r>
          </w:p>
          <w:p w14:paraId="4E085C68" w14:textId="6382D49F" w:rsidR="002D62F9" w:rsidRPr="00302637" w:rsidRDefault="002D62F9" w:rsidP="002D62F9">
            <w:pPr>
              <w:pStyle w:val="ListParagraph"/>
              <w:numPr>
                <w:ilvl w:val="0"/>
                <w:numId w:val="33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bagaimana menaksir risiko fraud.</w:t>
            </w:r>
          </w:p>
        </w:tc>
        <w:tc>
          <w:tcPr>
            <w:tcW w:w="1135" w:type="dxa"/>
          </w:tcPr>
          <w:p w14:paraId="2D23BF50" w14:textId="27D2903C" w:rsidR="002D62F9" w:rsidRPr="002D62F9" w:rsidRDefault="002D62F9" w:rsidP="002D62F9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</w:t>
            </w:r>
          </w:p>
          <w:p w14:paraId="31CDDFF8" w14:textId="54969871" w:rsidR="002D62F9" w:rsidRPr="00302637" w:rsidRDefault="002D62F9" w:rsidP="002D62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KY</w:t>
            </w:r>
          </w:p>
        </w:tc>
        <w:tc>
          <w:tcPr>
            <w:tcW w:w="1134" w:type="dxa"/>
          </w:tcPr>
          <w:p w14:paraId="4215ECEF" w14:textId="793562C7" w:rsidR="002D62F9" w:rsidRPr="00302637" w:rsidRDefault="002D62F9" w:rsidP="002D62F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D62F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5E2F5D5F" w14:textId="5F03B58F" w:rsidR="002D62F9" w:rsidRPr="00302637" w:rsidRDefault="00D75C15" w:rsidP="002D62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KUIS 1</w:t>
            </w:r>
          </w:p>
        </w:tc>
      </w:tr>
      <w:tr w:rsidR="00A90133" w:rsidRPr="00302637" w14:paraId="46B8A352" w14:textId="77777777" w:rsidTr="006F5C46">
        <w:tc>
          <w:tcPr>
            <w:tcW w:w="1242" w:type="dxa"/>
          </w:tcPr>
          <w:p w14:paraId="3A00673A" w14:textId="6D31675C" w:rsidR="00A90133" w:rsidRPr="002D62F9" w:rsidRDefault="00D75C15" w:rsidP="00A90133">
            <w:pPr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7,8,9</w:t>
            </w:r>
          </w:p>
        </w:tc>
        <w:tc>
          <w:tcPr>
            <w:tcW w:w="2410" w:type="dxa"/>
          </w:tcPr>
          <w:p w14:paraId="3C84E101" w14:textId="6A527AAA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pentingnya bukti audit serta pengumpulan dan pendokumentasian bukti audit.</w:t>
            </w:r>
          </w:p>
        </w:tc>
        <w:tc>
          <w:tcPr>
            <w:tcW w:w="3155" w:type="dxa"/>
          </w:tcPr>
          <w:p w14:paraId="7938B40E" w14:textId="77777777" w:rsidR="00A90133" w:rsidRPr="00A90133" w:rsidRDefault="00A90133" w:rsidP="00A90133">
            <w:pPr>
              <w:pStyle w:val="ListParagraph"/>
              <w:numPr>
                <w:ilvl w:val="0"/>
                <w:numId w:val="40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Pengumpulan dan Pendokumentasian Bukti Audit:</w:t>
            </w:r>
          </w:p>
          <w:p w14:paraId="0F60774C" w14:textId="77777777" w:rsidR="00A90133" w:rsidRPr="00A90133" w:rsidRDefault="00A90133" w:rsidP="00A90133">
            <w:pPr>
              <w:pStyle w:val="ListParagraph"/>
              <w:numPr>
                <w:ilvl w:val="0"/>
                <w:numId w:val="40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Bukti Audit dan Prosedur Audit.</w:t>
            </w:r>
          </w:p>
          <w:p w14:paraId="02CD5BFB" w14:textId="77777777" w:rsidR="00A90133" w:rsidRPr="00A90133" w:rsidRDefault="00A90133" w:rsidP="00A90133">
            <w:pPr>
              <w:pStyle w:val="ListParagraph"/>
              <w:numPr>
                <w:ilvl w:val="0"/>
                <w:numId w:val="40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Kertas Kerja Pemeriksaan.</w:t>
            </w:r>
          </w:p>
          <w:p w14:paraId="5025CB1F" w14:textId="19AAAB66" w:rsidR="00A90133" w:rsidRPr="00302637" w:rsidRDefault="00A90133" w:rsidP="00A90133">
            <w:pPr>
              <w:pStyle w:val="ListParagraph"/>
              <w:numPr>
                <w:ilvl w:val="0"/>
                <w:numId w:val="40"/>
              </w:numPr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Pengambilan Sampel Audit</w:t>
            </w:r>
          </w:p>
        </w:tc>
        <w:tc>
          <w:tcPr>
            <w:tcW w:w="3543" w:type="dxa"/>
          </w:tcPr>
          <w:p w14:paraId="275CD7B8" w14:textId="77777777" w:rsidR="00A90133" w:rsidRPr="00A90133" w:rsidRDefault="00A90133" w:rsidP="00A90133">
            <w:pPr>
              <w:pStyle w:val="ListParagraph"/>
              <w:numPr>
                <w:ilvl w:val="0"/>
                <w:numId w:val="41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bukti audit dan prosedur audit.</w:t>
            </w:r>
          </w:p>
          <w:p w14:paraId="2FCC77CD" w14:textId="77777777" w:rsidR="00A90133" w:rsidRPr="00A90133" w:rsidRDefault="00A90133" w:rsidP="00A90133">
            <w:pPr>
              <w:pStyle w:val="ListParagraph"/>
              <w:numPr>
                <w:ilvl w:val="0"/>
                <w:numId w:val="41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fungsi kertas kerja pemeriksaan.</w:t>
            </w:r>
          </w:p>
          <w:p w14:paraId="63B861D7" w14:textId="521CB1AA" w:rsidR="00A90133" w:rsidRPr="00302637" w:rsidRDefault="00A90133" w:rsidP="00A90133">
            <w:pPr>
              <w:pStyle w:val="ListParagraph"/>
              <w:numPr>
                <w:ilvl w:val="0"/>
                <w:numId w:val="41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menjelaskan tentang teknik pengambilan sampel audit..</w:t>
            </w:r>
          </w:p>
        </w:tc>
        <w:tc>
          <w:tcPr>
            <w:tcW w:w="1135" w:type="dxa"/>
          </w:tcPr>
          <w:p w14:paraId="338E59A9" w14:textId="34EDA431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</w:t>
            </w:r>
          </w:p>
        </w:tc>
        <w:tc>
          <w:tcPr>
            <w:tcW w:w="1134" w:type="dxa"/>
          </w:tcPr>
          <w:p w14:paraId="77127917" w14:textId="5D372F08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1ABC5940" w14:textId="694E70CF" w:rsidR="00A90133" w:rsidRPr="00302637" w:rsidRDefault="00D75C15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KUIS 2</w:t>
            </w:r>
          </w:p>
        </w:tc>
      </w:tr>
      <w:tr w:rsidR="00A90133" w:rsidRPr="00302637" w14:paraId="5168F485" w14:textId="77777777" w:rsidTr="006F5C46">
        <w:tc>
          <w:tcPr>
            <w:tcW w:w="1242" w:type="dxa"/>
          </w:tcPr>
          <w:p w14:paraId="18026653" w14:textId="4BD8CFA3" w:rsidR="00A90133" w:rsidRDefault="00D75C15" w:rsidP="00A90133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10,11</w:t>
            </w:r>
          </w:p>
        </w:tc>
        <w:tc>
          <w:tcPr>
            <w:tcW w:w="2410" w:type="dxa"/>
          </w:tcPr>
          <w:p w14:paraId="2B579AB2" w14:textId="77777777" w:rsidR="00A90133" w:rsidRPr="00A90133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menjelaskan </w:t>
            </w: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pelaksanaan penugasan auditor internal.</w:t>
            </w:r>
          </w:p>
          <w:p w14:paraId="2F1C335A" w14:textId="77777777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55" w:type="dxa"/>
          </w:tcPr>
          <w:p w14:paraId="7ABA9F32" w14:textId="77777777" w:rsidR="00A90133" w:rsidRDefault="00A90133" w:rsidP="008A70CA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Jenis penugasan</w:t>
            </w:r>
          </w:p>
          <w:p w14:paraId="21B78C9A" w14:textId="77777777" w:rsidR="00A90133" w:rsidRDefault="00A90133" w:rsidP="008A70CA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Penentuan Tujuan Audit</w:t>
            </w:r>
          </w:p>
          <w:p w14:paraId="5C1AD51C" w14:textId="77777777" w:rsidR="00A90133" w:rsidRDefault="00A90133" w:rsidP="008A70CA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Penentuan Luas Audit</w:t>
            </w:r>
          </w:p>
          <w:p w14:paraId="033E8EC7" w14:textId="77777777" w:rsidR="00A90133" w:rsidRDefault="00A90133" w:rsidP="008A70CA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 Obyek audit</w:t>
            </w:r>
          </w:p>
          <w:p w14:paraId="759CE452" w14:textId="77777777" w:rsidR="00A90133" w:rsidRDefault="00A90133" w:rsidP="008A70CA">
            <w:pPr>
              <w:pStyle w:val="ListParagraph"/>
              <w:numPr>
                <w:ilvl w:val="1"/>
                <w:numId w:val="23"/>
              </w:numPr>
              <w:tabs>
                <w:tab w:val="clear" w:pos="1080"/>
              </w:tabs>
              <w:ind w:left="36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Prosedur analitis</w:t>
            </w:r>
          </w:p>
          <w:p w14:paraId="67EADC2F" w14:textId="2155DA1A" w:rsidR="00A90133" w:rsidRPr="00302637" w:rsidRDefault="00A90133" w:rsidP="00D75C15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543" w:type="dxa"/>
          </w:tcPr>
          <w:p w14:paraId="53A0547A" w14:textId="77777777" w:rsidR="00A90133" w:rsidRDefault="00D75C15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Mampu menjelaskan jenis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penugasan audit</w:t>
            </w:r>
          </w:p>
          <w:p w14:paraId="061F372C" w14:textId="77777777" w:rsidR="00D75C15" w:rsidRDefault="00D75C15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menentukan tujuan dan luas serta obyek audit</w:t>
            </w:r>
          </w:p>
          <w:p w14:paraId="380DE4C5" w14:textId="1FB55409" w:rsidR="00D75C15" w:rsidRPr="00302637" w:rsidRDefault="00D75C15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Memapu melakukan prosedur analistis</w:t>
            </w:r>
          </w:p>
        </w:tc>
        <w:tc>
          <w:tcPr>
            <w:tcW w:w="1135" w:type="dxa"/>
          </w:tcPr>
          <w:p w14:paraId="080E3069" w14:textId="77777777" w:rsidR="00A90133" w:rsidRPr="00302637" w:rsidRDefault="00A90133" w:rsidP="00A90133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2363F3A1" w14:textId="77D8C540" w:rsidR="00A90133" w:rsidRPr="00302637" w:rsidRDefault="00D75C15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Diskusi </w:t>
            </w:r>
            <w:r w:rsidRPr="00A9013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kelompok diluar kelas</w:t>
            </w:r>
          </w:p>
        </w:tc>
        <w:tc>
          <w:tcPr>
            <w:tcW w:w="1274" w:type="dxa"/>
          </w:tcPr>
          <w:p w14:paraId="4C8625E7" w14:textId="4BC3787F" w:rsidR="00A90133" w:rsidRPr="00302637" w:rsidRDefault="00D75C15" w:rsidP="00A90133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KUIS 3</w:t>
            </w:r>
          </w:p>
        </w:tc>
      </w:tr>
      <w:tr w:rsidR="00A90133" w:rsidRPr="00302637" w14:paraId="1C9E8092" w14:textId="77777777" w:rsidTr="006F5C46">
        <w:tc>
          <w:tcPr>
            <w:tcW w:w="1242" w:type="dxa"/>
          </w:tcPr>
          <w:p w14:paraId="345E6E09" w14:textId="3FC81ECD" w:rsidR="00A90133" w:rsidRPr="002D62F9" w:rsidRDefault="00D75C15" w:rsidP="00A90133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12,13,14</w:t>
            </w:r>
          </w:p>
        </w:tc>
        <w:tc>
          <w:tcPr>
            <w:tcW w:w="2410" w:type="dxa"/>
          </w:tcPr>
          <w:p w14:paraId="25B022AB" w14:textId="77777777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memahami pelaksanaan kegiatan pemeriksaan. </w:t>
            </w:r>
          </w:p>
        </w:tc>
        <w:tc>
          <w:tcPr>
            <w:tcW w:w="3155" w:type="dxa"/>
          </w:tcPr>
          <w:p w14:paraId="712EB3F7" w14:textId="77777777" w:rsidR="00A90133" w:rsidRPr="00302637" w:rsidRDefault="00A90133" w:rsidP="00A90133">
            <w:pPr>
              <w:pStyle w:val="List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Pelaksanaan Kegiatan Pemeriksaan.</w:t>
            </w:r>
          </w:p>
          <w:p w14:paraId="27BAED43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</w:t>
            </w:r>
            <w:bookmarkStart w:id="0" w:name="_GoBack"/>
            <w:bookmarkEnd w:id="0"/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ogram Audit.</w:t>
            </w:r>
          </w:p>
          <w:p w14:paraId="492CF7C9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Proses Audit.</w:t>
            </w:r>
          </w:p>
          <w:p w14:paraId="5D2AA8B1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Perencanaan Pemeriksaan.</w:t>
            </w:r>
          </w:p>
          <w:p w14:paraId="489683DD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dan Pengevaluasian Informasi.</w:t>
            </w:r>
          </w:p>
          <w:p w14:paraId="514D8EE6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Penyampaian Hasil Pemeriksaan.</w:t>
            </w:r>
          </w:p>
          <w:p w14:paraId="276FF0B0" w14:textId="77777777" w:rsidR="00A90133" w:rsidRPr="00302637" w:rsidRDefault="00A90133" w:rsidP="00A90133">
            <w:pPr>
              <w:pStyle w:val="ListParagraph"/>
              <w:numPr>
                <w:ilvl w:val="0"/>
                <w:numId w:val="10"/>
              </w:num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Tindak Lanjut Hasil Pemeriksaan.</w:t>
            </w:r>
          </w:p>
        </w:tc>
        <w:tc>
          <w:tcPr>
            <w:tcW w:w="3543" w:type="dxa"/>
          </w:tcPr>
          <w:p w14:paraId="0C714F55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memahami tahap pelaksanaan kegiatan audit.</w:t>
            </w:r>
          </w:p>
          <w:p w14:paraId="71FD169D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menyebutkan tahapan kegiatan pemeriksaan.</w:t>
            </w:r>
          </w:p>
          <w:p w14:paraId="155981B8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memahami manfaat program audit. </w:t>
            </w:r>
          </w:p>
          <w:p w14:paraId="25D22CEA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mengidentifikasi proses audit.</w:t>
            </w:r>
          </w:p>
          <w:p w14:paraId="0B11C1E9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memahami perencanaan pemeriksaan.</w:t>
            </w:r>
          </w:p>
          <w:p w14:paraId="4348C443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melakukan pengujian dan pengevaluasian informasi.</w:t>
            </w:r>
          </w:p>
          <w:p w14:paraId="599E1628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mengerti bagaimana penyampaian hasil pemeriksaan.</w:t>
            </w:r>
          </w:p>
          <w:p w14:paraId="20C4D1E0" w14:textId="77777777" w:rsidR="00A90133" w:rsidRPr="00302637" w:rsidRDefault="00A90133" w:rsidP="00A90133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mengerti bagaimana tindak lanjut hasil pemeriksaan.</w:t>
            </w:r>
          </w:p>
        </w:tc>
        <w:tc>
          <w:tcPr>
            <w:tcW w:w="1135" w:type="dxa"/>
          </w:tcPr>
          <w:p w14:paraId="39B453F2" w14:textId="3645C4AD" w:rsidR="00A90133" w:rsidRPr="00302637" w:rsidRDefault="00A90133" w:rsidP="00A90133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AW</w:t>
            </w:r>
          </w:p>
          <w:p w14:paraId="56052F06" w14:textId="104AAF95" w:rsidR="00A90133" w:rsidRPr="00302637" w:rsidRDefault="00A90133" w:rsidP="00A90133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HT</w:t>
            </w:r>
          </w:p>
        </w:tc>
        <w:tc>
          <w:tcPr>
            <w:tcW w:w="1134" w:type="dxa"/>
          </w:tcPr>
          <w:p w14:paraId="1FE9D74B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68F5111D" w14:textId="75DDD8DA" w:rsidR="00A90133" w:rsidRPr="00302637" w:rsidRDefault="00A90133" w:rsidP="00A90133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90133" w:rsidRPr="00302637" w14:paraId="5DE103EA" w14:textId="77777777" w:rsidTr="002F6BD8">
        <w:tc>
          <w:tcPr>
            <w:tcW w:w="1242" w:type="dxa"/>
          </w:tcPr>
          <w:p w14:paraId="79FC308B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</w:tcPr>
          <w:p w14:paraId="22E21D9C" w14:textId="77777777" w:rsidR="00A90133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UTS</w:t>
            </w:r>
          </w:p>
          <w:p w14:paraId="5ADF3290" w14:textId="40FC1C9A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3155" w:type="dxa"/>
          </w:tcPr>
          <w:p w14:paraId="3FA3B812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Soal-soal UTS</w:t>
            </w:r>
          </w:p>
        </w:tc>
        <w:tc>
          <w:tcPr>
            <w:tcW w:w="7086" w:type="dxa"/>
            <w:gridSpan w:val="4"/>
          </w:tcPr>
          <w:p w14:paraId="06D96AC0" w14:textId="77777777" w:rsidR="00A90133" w:rsidRPr="00302637" w:rsidRDefault="00A90133" w:rsidP="00A90133">
            <w:pPr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Mampu mengerjakan soal UTS</w:t>
            </w:r>
          </w:p>
        </w:tc>
      </w:tr>
      <w:tr w:rsidR="00A90133" w:rsidRPr="00302637" w14:paraId="117D01D0" w14:textId="77777777" w:rsidTr="006F5C46">
        <w:tc>
          <w:tcPr>
            <w:tcW w:w="1242" w:type="dxa"/>
          </w:tcPr>
          <w:p w14:paraId="1C6022BE" w14:textId="77777777" w:rsidR="00A90133" w:rsidRPr="00B93821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15, 16, 17, 18</w:t>
            </w:r>
          </w:p>
        </w:tc>
        <w:tc>
          <w:tcPr>
            <w:tcW w:w="2410" w:type="dxa"/>
          </w:tcPr>
          <w:p w14:paraId="2F219ABB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melakukan pengujian dan membuat kesimpulan temuan terhadap pos kas dan setara kas.</w:t>
            </w:r>
          </w:p>
        </w:tc>
        <w:tc>
          <w:tcPr>
            <w:tcW w:w="3155" w:type="dxa"/>
          </w:tcPr>
          <w:p w14:paraId="3739CB41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Terhadap Pos Kas dan Setara Kas:</w:t>
            </w:r>
          </w:p>
          <w:p w14:paraId="3F3755DA" w14:textId="77777777" w:rsidR="00A90133" w:rsidRPr="00302637" w:rsidRDefault="00A90133" w:rsidP="00A9013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Kepatuhan Terhadap Kebijakan, Sistem dan Prosedur.</w:t>
            </w:r>
          </w:p>
          <w:p w14:paraId="48E572D9" w14:textId="77777777" w:rsidR="00A90133" w:rsidRPr="00302637" w:rsidRDefault="00A90133" w:rsidP="00A9013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kesimpulan dan rekomendasi.</w:t>
            </w:r>
          </w:p>
          <w:p w14:paraId="2573C2D4" w14:textId="77777777" w:rsidR="00A90133" w:rsidRPr="00302637" w:rsidRDefault="00A90133" w:rsidP="00A9013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Menyajikan Pelaporan Hasil Audit Internal terhadap pos kas dan setara kas.</w:t>
            </w:r>
          </w:p>
        </w:tc>
        <w:tc>
          <w:tcPr>
            <w:tcW w:w="3543" w:type="dxa"/>
          </w:tcPr>
          <w:p w14:paraId="65060A3E" w14:textId="77777777" w:rsidR="00A90133" w:rsidRPr="00302637" w:rsidRDefault="00A90133" w:rsidP="00A90133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Mahasiswa memahami pengujian terhadap kas dan setara kas.</w:t>
            </w:r>
          </w:p>
          <w:p w14:paraId="33C3D473" w14:textId="77777777" w:rsidR="00A90133" w:rsidRPr="00302637" w:rsidRDefault="00A90133" w:rsidP="00A90133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menguji kepatuhan kebijakan dan prosedur sistem kas.</w:t>
            </w:r>
          </w:p>
          <w:p w14:paraId="7ABA1724" w14:textId="77777777" w:rsidR="00A90133" w:rsidRPr="00302637" w:rsidRDefault="00A90133" w:rsidP="00A90133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membuat </w:t>
            </w: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kesimpulan dan rekomendasi.</w:t>
            </w:r>
          </w:p>
          <w:p w14:paraId="5016B856" w14:textId="77777777" w:rsidR="00A90133" w:rsidRPr="00302637" w:rsidRDefault="00A90133" w:rsidP="00A90133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membuat laporan hasil pemeriksaan terhadap pos kas dan setara kas.  </w:t>
            </w:r>
          </w:p>
        </w:tc>
        <w:tc>
          <w:tcPr>
            <w:tcW w:w="1135" w:type="dxa"/>
          </w:tcPr>
          <w:p w14:paraId="12AAA99D" w14:textId="59D8BA3A" w:rsidR="00A90133" w:rsidRPr="00302637" w:rsidRDefault="006F5C46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Kasus 1</w:t>
            </w:r>
          </w:p>
          <w:p w14:paraId="3839B4DE" w14:textId="77777777" w:rsidR="00A90133" w:rsidRPr="00302637" w:rsidRDefault="00A90133" w:rsidP="00A901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18DC7168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5BF76491" w14:textId="77777777" w:rsidR="00A90133" w:rsidRPr="00B42268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4226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Ringkasan Hasil diskusi.</w:t>
            </w:r>
          </w:p>
          <w:p w14:paraId="3CD9FAF3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kelompok.</w:t>
            </w:r>
          </w:p>
        </w:tc>
      </w:tr>
      <w:tr w:rsidR="00A90133" w:rsidRPr="00302637" w14:paraId="5DB69D00" w14:textId="77777777" w:rsidTr="006F5C46">
        <w:tc>
          <w:tcPr>
            <w:tcW w:w="1242" w:type="dxa"/>
          </w:tcPr>
          <w:p w14:paraId="03BB519F" w14:textId="77777777" w:rsidR="00A90133" w:rsidRPr="00B93821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lastRenderedPageBreak/>
              <w:t>19, 20, 21</w:t>
            </w:r>
          </w:p>
        </w:tc>
        <w:tc>
          <w:tcPr>
            <w:tcW w:w="2410" w:type="dxa"/>
          </w:tcPr>
          <w:p w14:paraId="4436F80F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melakukan pengujian dan membuat kesimpulan temuan terhadap pos piutang.</w:t>
            </w:r>
          </w:p>
        </w:tc>
        <w:tc>
          <w:tcPr>
            <w:tcW w:w="3155" w:type="dxa"/>
          </w:tcPr>
          <w:p w14:paraId="0BD7333D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Terhadap Pos Piutang:</w:t>
            </w:r>
          </w:p>
          <w:p w14:paraId="59D57231" w14:textId="77777777" w:rsidR="00A90133" w:rsidRPr="00302637" w:rsidRDefault="00A90133" w:rsidP="00A9013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Kepatuhan Terhadap Kebijakan, Sistem dan Prosedur.</w:t>
            </w:r>
          </w:p>
          <w:p w14:paraId="6C8AA321" w14:textId="77777777" w:rsidR="00A90133" w:rsidRPr="00302637" w:rsidRDefault="00A90133" w:rsidP="00A90133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kesimpulan dan rekomendasi.</w:t>
            </w:r>
          </w:p>
          <w:p w14:paraId="1DA12752" w14:textId="77777777" w:rsidR="00A90133" w:rsidRPr="00302637" w:rsidRDefault="00A90133" w:rsidP="00A9013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Menyajikan Pelaporan Hasil Audit Internal terhadap pos Piutang.</w:t>
            </w:r>
          </w:p>
        </w:tc>
        <w:tc>
          <w:tcPr>
            <w:tcW w:w="3543" w:type="dxa"/>
          </w:tcPr>
          <w:p w14:paraId="4A6E31DB" w14:textId="77777777" w:rsidR="00A90133" w:rsidRPr="00302637" w:rsidRDefault="00A90133" w:rsidP="00A901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memahami pengujian terhadap piutang.</w:t>
            </w:r>
          </w:p>
          <w:p w14:paraId="007B79D3" w14:textId="77777777" w:rsidR="00A90133" w:rsidRPr="00302637" w:rsidRDefault="00A90133" w:rsidP="00A901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menguji kepatuhan kebijakan dan prosedur sistem piutang.</w:t>
            </w:r>
          </w:p>
          <w:p w14:paraId="1BFD5046" w14:textId="77777777" w:rsidR="00A90133" w:rsidRPr="00302637" w:rsidRDefault="00A90133" w:rsidP="00A901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membuat kesimpulan dan rekomendasi.</w:t>
            </w:r>
          </w:p>
          <w:p w14:paraId="5FFD3EE2" w14:textId="77777777" w:rsidR="00A90133" w:rsidRPr="00302637" w:rsidRDefault="00A90133" w:rsidP="00A901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membuat laporan hasil pemeriksaan terhadap pos piutang.  </w:t>
            </w:r>
          </w:p>
        </w:tc>
        <w:tc>
          <w:tcPr>
            <w:tcW w:w="1135" w:type="dxa"/>
          </w:tcPr>
          <w:p w14:paraId="116244F3" w14:textId="3FD2CB20" w:rsidR="00A90133" w:rsidRPr="00302637" w:rsidRDefault="006F5C46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Kasus 2</w:t>
            </w:r>
          </w:p>
          <w:p w14:paraId="01FBDC2C" w14:textId="77777777" w:rsidR="00A90133" w:rsidRPr="00302637" w:rsidRDefault="00A90133" w:rsidP="00A901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363A38CF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72A23936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Ringkasan Hasil diskusi.</w:t>
            </w:r>
          </w:p>
          <w:p w14:paraId="5479BF8E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kelompok.</w:t>
            </w:r>
          </w:p>
        </w:tc>
      </w:tr>
      <w:tr w:rsidR="00A90133" w:rsidRPr="00302637" w14:paraId="1C8F03F1" w14:textId="77777777" w:rsidTr="006F5C46">
        <w:tc>
          <w:tcPr>
            <w:tcW w:w="1242" w:type="dxa"/>
          </w:tcPr>
          <w:p w14:paraId="41B1F0DA" w14:textId="77777777" w:rsidR="00A90133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22, 23, 24</w:t>
            </w:r>
          </w:p>
        </w:tc>
        <w:tc>
          <w:tcPr>
            <w:tcW w:w="2410" w:type="dxa"/>
          </w:tcPr>
          <w:p w14:paraId="6271AB97" w14:textId="77777777" w:rsidR="00A90133" w:rsidRPr="00B93821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Mampu melakukan pengujian dan membuat kesimpulan temuan terhadap 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</w:p>
        </w:tc>
        <w:tc>
          <w:tcPr>
            <w:tcW w:w="3155" w:type="dxa"/>
          </w:tcPr>
          <w:p w14:paraId="3DD0BC3D" w14:textId="77777777" w:rsidR="00A90133" w:rsidRPr="00B93821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Pengujian Terhadap 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</w:p>
          <w:p w14:paraId="0BD237B8" w14:textId="77777777" w:rsidR="00A90133" w:rsidRPr="00302637" w:rsidRDefault="00A90133" w:rsidP="00A9013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Kepatuhan Terhadap Kebijakan, Sistem dan Prosedur.</w:t>
            </w:r>
          </w:p>
          <w:p w14:paraId="1AB0533B" w14:textId="77777777" w:rsidR="00A90133" w:rsidRPr="00302637" w:rsidRDefault="00A90133" w:rsidP="00A9013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kesimpulan dan rekomendasi.</w:t>
            </w:r>
          </w:p>
          <w:p w14:paraId="7975B98D" w14:textId="77777777" w:rsidR="00A90133" w:rsidRPr="00302637" w:rsidRDefault="00A90133" w:rsidP="00A90133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Menyajikan Pelaporan Hasil Audit Internal terhadap 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</w:p>
        </w:tc>
        <w:tc>
          <w:tcPr>
            <w:tcW w:w="3543" w:type="dxa"/>
          </w:tcPr>
          <w:p w14:paraId="345C3C20" w14:textId="77777777" w:rsidR="00A90133" w:rsidRPr="00302637" w:rsidRDefault="00A90133" w:rsidP="00A90133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memahami pengujian terhadap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</w:p>
          <w:p w14:paraId="517B72AA" w14:textId="77777777" w:rsidR="00A90133" w:rsidRPr="00302637" w:rsidRDefault="00A90133" w:rsidP="00A90133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menguji kepatuhan kebijakan dan prosedur sistem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</w:p>
          <w:p w14:paraId="07EAB1D6" w14:textId="77777777" w:rsidR="00A90133" w:rsidRPr="00302637" w:rsidRDefault="00A90133" w:rsidP="00A90133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membuat kesimpulan dan rekomendasi.</w:t>
            </w:r>
          </w:p>
          <w:p w14:paraId="51B51C8F" w14:textId="77777777" w:rsidR="00A90133" w:rsidRPr="00302637" w:rsidRDefault="00A90133" w:rsidP="00A90133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membuat laporan hasil pemeriksaan terhadap 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persediaan</w:t>
            </w:r>
            <w:proofErr w:type="spellEnd"/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1135" w:type="dxa"/>
          </w:tcPr>
          <w:p w14:paraId="2C156E2C" w14:textId="38DEA1C1" w:rsidR="00A90133" w:rsidRPr="006F5C46" w:rsidRDefault="006F5C46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Kasus 3</w:t>
            </w:r>
          </w:p>
        </w:tc>
        <w:tc>
          <w:tcPr>
            <w:tcW w:w="1134" w:type="dxa"/>
          </w:tcPr>
          <w:p w14:paraId="4D3047C1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503D92AD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Ringkasan Hasil diskusi.</w:t>
            </w:r>
          </w:p>
          <w:p w14:paraId="6530CF56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kelompok.</w:t>
            </w:r>
          </w:p>
        </w:tc>
      </w:tr>
      <w:tr w:rsidR="00A90133" w:rsidRPr="00302637" w14:paraId="204611D8" w14:textId="77777777" w:rsidTr="006F5C46">
        <w:tc>
          <w:tcPr>
            <w:tcW w:w="1242" w:type="dxa"/>
          </w:tcPr>
          <w:p w14:paraId="3596E508" w14:textId="77777777" w:rsidR="00A90133" w:rsidRPr="00B93821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25, 26, 27</w:t>
            </w:r>
          </w:p>
        </w:tc>
        <w:tc>
          <w:tcPr>
            <w:tcW w:w="2410" w:type="dxa"/>
          </w:tcPr>
          <w:p w14:paraId="78DD2B62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melakukan pengujian dan membuat kesimpulan temuan terhadap pos aset tetap.</w:t>
            </w:r>
          </w:p>
        </w:tc>
        <w:tc>
          <w:tcPr>
            <w:tcW w:w="3155" w:type="dxa"/>
          </w:tcPr>
          <w:p w14:paraId="57D659BE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Terhadap Pos Aset Tetap:</w:t>
            </w:r>
          </w:p>
          <w:p w14:paraId="553DB3B3" w14:textId="77777777" w:rsidR="00A90133" w:rsidRPr="00302637" w:rsidRDefault="00A90133" w:rsidP="00A9013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Pengujian Kepatuhan Terhadap Kebijakan, Sistem dan Prosedur.</w:t>
            </w:r>
          </w:p>
          <w:p w14:paraId="3B23C686" w14:textId="77777777" w:rsidR="00A90133" w:rsidRPr="00302637" w:rsidRDefault="00A90133" w:rsidP="00A90133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Membuat kesimpulan dan rekomendasi.</w:t>
            </w:r>
          </w:p>
          <w:p w14:paraId="6683DD1E" w14:textId="77777777" w:rsidR="00A90133" w:rsidRPr="00302637" w:rsidRDefault="00A90133" w:rsidP="00A90133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Menyajikan Pelaporan Hasil Audit Internal </w:t>
            </w: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terhadap pos Aset Tetap..</w:t>
            </w:r>
          </w:p>
        </w:tc>
        <w:tc>
          <w:tcPr>
            <w:tcW w:w="3543" w:type="dxa"/>
          </w:tcPr>
          <w:p w14:paraId="6BC6AAF4" w14:textId="77777777" w:rsidR="00A90133" w:rsidRPr="00302637" w:rsidRDefault="00A90133" w:rsidP="00A901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Mahasiswa memahami pengujian terhadap aset tetap..</w:t>
            </w:r>
          </w:p>
          <w:p w14:paraId="3F99316D" w14:textId="77777777" w:rsidR="00A90133" w:rsidRPr="00302637" w:rsidRDefault="00A90133" w:rsidP="00A901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menguji kepatuhan kebijakan dan prosedur sistem aset tetap.</w:t>
            </w:r>
          </w:p>
          <w:p w14:paraId="7309F3E4" w14:textId="77777777" w:rsidR="00A90133" w:rsidRPr="00302637" w:rsidRDefault="00A90133" w:rsidP="00A901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 dapat membuat kesimpulan dan rekomendasi.</w:t>
            </w:r>
          </w:p>
          <w:p w14:paraId="5FDE751A" w14:textId="77777777" w:rsidR="00A90133" w:rsidRPr="00302637" w:rsidRDefault="00A90133" w:rsidP="00A901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Mahasiswa dapat membuat laporan hasil pemeriksaan </w:t>
            </w: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terhadap pos aset tetap.</w:t>
            </w:r>
          </w:p>
        </w:tc>
        <w:tc>
          <w:tcPr>
            <w:tcW w:w="1135" w:type="dxa"/>
          </w:tcPr>
          <w:p w14:paraId="743F4946" w14:textId="10FB980B" w:rsidR="00A90133" w:rsidRPr="00B93821" w:rsidRDefault="006F5C46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Kasus 4</w:t>
            </w:r>
          </w:p>
          <w:p w14:paraId="3AEAF2AC" w14:textId="77777777" w:rsidR="00A90133" w:rsidRPr="00302637" w:rsidRDefault="00A90133" w:rsidP="00A9013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626C8E38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Diskusi kelompok diluar kelas</w:t>
            </w:r>
          </w:p>
        </w:tc>
        <w:tc>
          <w:tcPr>
            <w:tcW w:w="1274" w:type="dxa"/>
          </w:tcPr>
          <w:p w14:paraId="7998DD19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Ringkasan Hasil diskusi.</w:t>
            </w:r>
          </w:p>
          <w:p w14:paraId="7866F15A" w14:textId="77777777" w:rsidR="00A90133" w:rsidRPr="00302637" w:rsidRDefault="00A90133" w:rsidP="00A90133">
            <w:pPr>
              <w:pStyle w:val="ListParagraph"/>
              <w:numPr>
                <w:ilvl w:val="0"/>
                <w:numId w:val="24"/>
              </w:numPr>
              <w:ind w:left="177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Presentasi kelompok.</w:t>
            </w:r>
          </w:p>
        </w:tc>
      </w:tr>
      <w:tr w:rsidR="00A90133" w:rsidRPr="00302637" w14:paraId="08DB0924" w14:textId="77777777" w:rsidTr="006F5C46">
        <w:tc>
          <w:tcPr>
            <w:tcW w:w="1242" w:type="dxa"/>
          </w:tcPr>
          <w:p w14:paraId="3B274098" w14:textId="77777777" w:rsidR="00A90133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28</w:t>
            </w:r>
          </w:p>
        </w:tc>
        <w:tc>
          <w:tcPr>
            <w:tcW w:w="2410" w:type="dxa"/>
          </w:tcPr>
          <w:p w14:paraId="6BE5D8BD" w14:textId="77777777" w:rsidR="00A90133" w:rsidRPr="005437BC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Review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Presentasi</w:t>
            </w:r>
            <w:proofErr w:type="spellEnd"/>
          </w:p>
        </w:tc>
        <w:tc>
          <w:tcPr>
            <w:tcW w:w="3155" w:type="dxa"/>
          </w:tcPr>
          <w:p w14:paraId="6BB8BC79" w14:textId="77777777" w:rsidR="00A90133" w:rsidRPr="002D2AFC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presentasi</w:t>
            </w:r>
            <w:proofErr w:type="spellEnd"/>
          </w:p>
        </w:tc>
        <w:tc>
          <w:tcPr>
            <w:tcW w:w="3543" w:type="dxa"/>
          </w:tcPr>
          <w:p w14:paraId="29236ADD" w14:textId="77777777" w:rsidR="00A90133" w:rsidRPr="002D2AFC" w:rsidRDefault="00A90133" w:rsidP="00A90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memahami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presentasi</w:t>
            </w:r>
            <w:proofErr w:type="spellEnd"/>
          </w:p>
        </w:tc>
        <w:tc>
          <w:tcPr>
            <w:tcW w:w="1135" w:type="dxa"/>
          </w:tcPr>
          <w:p w14:paraId="4EC77255" w14:textId="77777777" w:rsidR="00A90133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14:paraId="5479FCBF" w14:textId="77777777" w:rsidR="00A90133" w:rsidRPr="00302637" w:rsidRDefault="00A90133" w:rsidP="00A901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74" w:type="dxa"/>
          </w:tcPr>
          <w:p w14:paraId="66E20B5E" w14:textId="77777777" w:rsidR="00A90133" w:rsidRPr="00302637" w:rsidRDefault="00A90133" w:rsidP="00A90133">
            <w:pPr>
              <w:pStyle w:val="List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90133" w:rsidRPr="00302637" w14:paraId="37EC4E94" w14:textId="77777777" w:rsidTr="00593393">
        <w:tc>
          <w:tcPr>
            <w:tcW w:w="1242" w:type="dxa"/>
          </w:tcPr>
          <w:p w14:paraId="55FA6472" w14:textId="77777777" w:rsidR="00A90133" w:rsidRPr="00302637" w:rsidRDefault="00A90133" w:rsidP="00A90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</w:tcPr>
          <w:p w14:paraId="3B36D0FC" w14:textId="77777777" w:rsidR="00A90133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UAS</w:t>
            </w:r>
          </w:p>
          <w:p w14:paraId="01EC565D" w14:textId="6D323C0E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3155" w:type="dxa"/>
          </w:tcPr>
          <w:p w14:paraId="62B9E54E" w14:textId="77777777" w:rsidR="00A90133" w:rsidRPr="00302637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02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Soal-soal UAS</w:t>
            </w:r>
          </w:p>
        </w:tc>
        <w:tc>
          <w:tcPr>
            <w:tcW w:w="7086" w:type="dxa"/>
            <w:gridSpan w:val="4"/>
          </w:tcPr>
          <w:p w14:paraId="109ED209" w14:textId="77777777" w:rsidR="00A90133" w:rsidRPr="002D2AFC" w:rsidRDefault="00A90133" w:rsidP="00A90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2D2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Mampu mengerjakan soal-soal kasus UAS</w:t>
            </w:r>
          </w:p>
        </w:tc>
      </w:tr>
    </w:tbl>
    <w:p w14:paraId="7F8F5D27" w14:textId="63B73554" w:rsidR="00621C97" w:rsidRDefault="00621C97" w:rsidP="00621C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A1A8" w14:textId="77777777" w:rsidR="004914EA" w:rsidRPr="001A15B9" w:rsidRDefault="004914EA" w:rsidP="004914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15B9">
        <w:rPr>
          <w:rFonts w:ascii="Times New Roman" w:hAnsi="Times New Roman" w:cs="Times New Roman"/>
          <w:b/>
          <w:sz w:val="24"/>
          <w:szCs w:val="24"/>
          <w:lang w:val="en-US"/>
        </w:rPr>
        <w:t>KETENTUAN LAIN:</w:t>
      </w:r>
    </w:p>
    <w:p w14:paraId="16D89136" w14:textId="77777777" w:rsidR="004914EA" w:rsidRPr="000D11D1" w:rsidRDefault="004914EA" w:rsidP="004914E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1D1">
        <w:rPr>
          <w:rFonts w:ascii="Times New Roman" w:hAnsi="Times New Roman" w:cs="Times New Roman"/>
          <w:sz w:val="24"/>
          <w:szCs w:val="24"/>
        </w:rPr>
        <w:t>Mahasiswa peserta mata kuliah Pengauditan Internal Pengantar diwajibkan membentuk kelompok (min 4 orang maks 5 orang) dengan nama kelompok istilah akuntansi/finance berbahasa Inggris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dikoordinir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pengampu</w:t>
      </w:r>
      <w:proofErr w:type="spellEnd"/>
      <w:r w:rsidRPr="000D1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77CAB" w14:textId="3A557F65" w:rsidR="004914EA" w:rsidRPr="000D11D1" w:rsidRDefault="004914EA" w:rsidP="004914E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1D1">
        <w:rPr>
          <w:rFonts w:ascii="Times New Roman" w:hAnsi="Times New Roman" w:cs="Times New Roman"/>
          <w:sz w:val="24"/>
          <w:szCs w:val="24"/>
        </w:rPr>
        <w:t xml:space="preserve">Semua tugas </w:t>
      </w:r>
      <w:r>
        <w:rPr>
          <w:rFonts w:ascii="Times New Roman" w:hAnsi="Times New Roman" w:cs="Times New Roman"/>
          <w:sz w:val="24"/>
          <w:szCs w:val="24"/>
        </w:rPr>
        <w:t xml:space="preserve">diskusi </w:t>
      </w:r>
      <w:r w:rsidRPr="000D11D1">
        <w:rPr>
          <w:rFonts w:ascii="Times New Roman" w:hAnsi="Times New Roman" w:cs="Times New Roman"/>
          <w:sz w:val="24"/>
          <w:szCs w:val="24"/>
        </w:rPr>
        <w:t xml:space="preserve">dikerjakan secara kelompok, </w:t>
      </w:r>
      <w:r>
        <w:rPr>
          <w:rFonts w:ascii="Times New Roman" w:hAnsi="Times New Roman" w:cs="Times New Roman"/>
          <w:sz w:val="24"/>
          <w:szCs w:val="24"/>
        </w:rPr>
        <w:t xml:space="preserve">untuk tugas </w:t>
      </w:r>
      <w:r w:rsidRPr="000D11D1">
        <w:rPr>
          <w:rFonts w:ascii="Times New Roman" w:hAnsi="Times New Roman" w:cs="Times New Roman"/>
          <w:sz w:val="24"/>
          <w:szCs w:val="24"/>
        </w:rPr>
        <w:t xml:space="preserve"> presentasi.</w:t>
      </w:r>
    </w:p>
    <w:p w14:paraId="0A865A81" w14:textId="1E3EE05E" w:rsidR="004914EA" w:rsidRPr="000D11D1" w:rsidRDefault="004914EA" w:rsidP="004914E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RMK secara individu, dan p</w:t>
      </w:r>
      <w:r w:rsidRPr="000D11D1">
        <w:rPr>
          <w:rFonts w:ascii="Times New Roman" w:hAnsi="Times New Roman" w:cs="Times New Roman"/>
          <w:sz w:val="24"/>
          <w:szCs w:val="24"/>
        </w:rPr>
        <w:t xml:space="preserve">engumpulan tugas paling lambat pertemuan </w:t>
      </w:r>
      <w:r>
        <w:rPr>
          <w:rFonts w:ascii="Times New Roman" w:hAnsi="Times New Roman" w:cs="Times New Roman"/>
          <w:sz w:val="24"/>
          <w:szCs w:val="24"/>
        </w:rPr>
        <w:t xml:space="preserve">berikutnya setelah </w:t>
      </w:r>
      <w:r w:rsidRPr="000D11D1">
        <w:rPr>
          <w:rFonts w:ascii="Times New Roman" w:hAnsi="Times New Roman" w:cs="Times New Roman"/>
          <w:sz w:val="24"/>
          <w:szCs w:val="24"/>
        </w:rPr>
        <w:t xml:space="preserve">subyek </w:t>
      </w:r>
      <w:r>
        <w:rPr>
          <w:rFonts w:ascii="Times New Roman" w:hAnsi="Times New Roman" w:cs="Times New Roman"/>
          <w:sz w:val="24"/>
          <w:szCs w:val="24"/>
        </w:rPr>
        <w:t xml:space="preserve">materi selesai </w:t>
      </w:r>
      <w:r w:rsidRPr="000D11D1">
        <w:rPr>
          <w:rFonts w:ascii="Times New Roman" w:hAnsi="Times New Roman" w:cs="Times New Roman"/>
          <w:sz w:val="24"/>
          <w:szCs w:val="24"/>
        </w:rPr>
        <w:t xml:space="preserve">sesuai </w:t>
      </w:r>
      <w:r>
        <w:rPr>
          <w:rFonts w:ascii="Times New Roman" w:hAnsi="Times New Roman" w:cs="Times New Roman"/>
          <w:sz w:val="24"/>
          <w:szCs w:val="24"/>
        </w:rPr>
        <w:t>RPS</w:t>
      </w:r>
      <w:r w:rsidRPr="000D11D1">
        <w:rPr>
          <w:rFonts w:ascii="Times New Roman" w:hAnsi="Times New Roman" w:cs="Times New Roman"/>
          <w:sz w:val="24"/>
          <w:szCs w:val="24"/>
        </w:rPr>
        <w:t>.</w:t>
      </w:r>
    </w:p>
    <w:p w14:paraId="5F4ACB0C" w14:textId="77777777" w:rsidR="004914EA" w:rsidRPr="000D11D1" w:rsidRDefault="004914EA" w:rsidP="004914EA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1D1">
        <w:rPr>
          <w:rFonts w:ascii="Times New Roman" w:hAnsi="Times New Roman" w:cs="Times New Roman"/>
          <w:sz w:val="24"/>
          <w:szCs w:val="24"/>
        </w:rPr>
        <w:t xml:space="preserve">Bagi daftar hadir yang ditandatangani mahasiswa lain, maka baik bagi yang menandatangani atau ditandatangani akan mendapat nilai maksimum </w:t>
      </w:r>
      <w:r w:rsidRPr="000D11D1">
        <w:rPr>
          <w:rFonts w:ascii="Times New Roman" w:hAnsi="Times New Roman" w:cs="Times New Roman"/>
          <w:b/>
          <w:sz w:val="24"/>
          <w:szCs w:val="24"/>
        </w:rPr>
        <w:t>E</w:t>
      </w:r>
      <w:r w:rsidRPr="000D11D1">
        <w:rPr>
          <w:rFonts w:ascii="Times New Roman" w:hAnsi="Times New Roman" w:cs="Times New Roman"/>
          <w:sz w:val="24"/>
          <w:szCs w:val="24"/>
        </w:rPr>
        <w:t>.</w:t>
      </w:r>
    </w:p>
    <w:p w14:paraId="0685C3F1" w14:textId="77777777" w:rsidR="004914EA" w:rsidRPr="00302637" w:rsidRDefault="004914EA" w:rsidP="00621C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14EA" w:rsidRPr="00302637" w:rsidSect="009C6A28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A92BC" w14:textId="77777777" w:rsidR="00E82F4A" w:rsidRDefault="00E82F4A" w:rsidP="00B35210">
      <w:pPr>
        <w:spacing w:after="0" w:line="240" w:lineRule="auto"/>
      </w:pPr>
      <w:r>
        <w:separator/>
      </w:r>
    </w:p>
  </w:endnote>
  <w:endnote w:type="continuationSeparator" w:id="0">
    <w:p w14:paraId="5B89852C" w14:textId="77777777" w:rsidR="00E82F4A" w:rsidRDefault="00E82F4A" w:rsidP="00B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59414"/>
      <w:docPartObj>
        <w:docPartGallery w:val="Page Numbers (Bottom of Page)"/>
        <w:docPartUnique/>
      </w:docPartObj>
    </w:sdtPr>
    <w:sdtEndPr/>
    <w:sdtContent>
      <w:p w14:paraId="36272DBE" w14:textId="77777777" w:rsidR="00B35210" w:rsidRDefault="00B35210">
        <w:pPr>
          <w:pStyle w:val="Footer"/>
          <w:jc w:val="right"/>
        </w:pPr>
        <w:r>
          <w:t xml:space="preserve">Halaman| </w:t>
        </w:r>
        <w:r w:rsidR="005F7E1C">
          <w:fldChar w:fldCharType="begin"/>
        </w:r>
        <w:r>
          <w:instrText xml:space="preserve"> PAGE   \* MERGEFORMAT </w:instrText>
        </w:r>
        <w:r w:rsidR="005F7E1C">
          <w:fldChar w:fldCharType="separate"/>
        </w:r>
        <w:r w:rsidR="00723AF5">
          <w:rPr>
            <w:noProof/>
          </w:rPr>
          <w:t>2</w:t>
        </w:r>
        <w:r w:rsidR="005F7E1C">
          <w:rPr>
            <w:noProof/>
          </w:rPr>
          <w:fldChar w:fldCharType="end"/>
        </w:r>
      </w:p>
    </w:sdtContent>
  </w:sdt>
  <w:p w14:paraId="1812971C" w14:textId="77777777" w:rsidR="00B35210" w:rsidRDefault="00B3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D431" w14:textId="77777777" w:rsidR="00E82F4A" w:rsidRDefault="00E82F4A" w:rsidP="00B35210">
      <w:pPr>
        <w:spacing w:after="0" w:line="240" w:lineRule="auto"/>
      </w:pPr>
      <w:r>
        <w:separator/>
      </w:r>
    </w:p>
  </w:footnote>
  <w:footnote w:type="continuationSeparator" w:id="0">
    <w:p w14:paraId="232AC97C" w14:textId="77777777" w:rsidR="00E82F4A" w:rsidRDefault="00E82F4A" w:rsidP="00B3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105B"/>
    <w:multiLevelType w:val="hybridMultilevel"/>
    <w:tmpl w:val="59EC1B6E"/>
    <w:lvl w:ilvl="0" w:tplc="3809000F">
      <w:start w:val="1"/>
      <w:numFmt w:val="decimal"/>
      <w:lvlText w:val="%1."/>
      <w:lvlJc w:val="left"/>
      <w:pPr>
        <w:ind w:left="795" w:hanging="360"/>
      </w:pPr>
    </w:lvl>
    <w:lvl w:ilvl="1" w:tplc="38090019" w:tentative="1">
      <w:start w:val="1"/>
      <w:numFmt w:val="lowerLetter"/>
      <w:lvlText w:val="%2."/>
      <w:lvlJc w:val="left"/>
      <w:pPr>
        <w:ind w:left="1515" w:hanging="360"/>
      </w:pPr>
    </w:lvl>
    <w:lvl w:ilvl="2" w:tplc="3809001B" w:tentative="1">
      <w:start w:val="1"/>
      <w:numFmt w:val="lowerRoman"/>
      <w:lvlText w:val="%3."/>
      <w:lvlJc w:val="right"/>
      <w:pPr>
        <w:ind w:left="2235" w:hanging="180"/>
      </w:pPr>
    </w:lvl>
    <w:lvl w:ilvl="3" w:tplc="3809000F" w:tentative="1">
      <w:start w:val="1"/>
      <w:numFmt w:val="decimal"/>
      <w:lvlText w:val="%4."/>
      <w:lvlJc w:val="left"/>
      <w:pPr>
        <w:ind w:left="2955" w:hanging="360"/>
      </w:pPr>
    </w:lvl>
    <w:lvl w:ilvl="4" w:tplc="38090019" w:tentative="1">
      <w:start w:val="1"/>
      <w:numFmt w:val="lowerLetter"/>
      <w:lvlText w:val="%5."/>
      <w:lvlJc w:val="left"/>
      <w:pPr>
        <w:ind w:left="3675" w:hanging="360"/>
      </w:pPr>
    </w:lvl>
    <w:lvl w:ilvl="5" w:tplc="3809001B" w:tentative="1">
      <w:start w:val="1"/>
      <w:numFmt w:val="lowerRoman"/>
      <w:lvlText w:val="%6."/>
      <w:lvlJc w:val="right"/>
      <w:pPr>
        <w:ind w:left="4395" w:hanging="180"/>
      </w:pPr>
    </w:lvl>
    <w:lvl w:ilvl="6" w:tplc="3809000F" w:tentative="1">
      <w:start w:val="1"/>
      <w:numFmt w:val="decimal"/>
      <w:lvlText w:val="%7."/>
      <w:lvlJc w:val="left"/>
      <w:pPr>
        <w:ind w:left="5115" w:hanging="360"/>
      </w:pPr>
    </w:lvl>
    <w:lvl w:ilvl="7" w:tplc="38090019" w:tentative="1">
      <w:start w:val="1"/>
      <w:numFmt w:val="lowerLetter"/>
      <w:lvlText w:val="%8."/>
      <w:lvlJc w:val="left"/>
      <w:pPr>
        <w:ind w:left="5835" w:hanging="360"/>
      </w:pPr>
    </w:lvl>
    <w:lvl w:ilvl="8" w:tplc="3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1CF1A27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8449DB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9193C6E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B53269B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AD029B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0CDB61FE"/>
    <w:multiLevelType w:val="hybridMultilevel"/>
    <w:tmpl w:val="19E81D8C"/>
    <w:lvl w:ilvl="0" w:tplc="0421000F">
      <w:start w:val="1"/>
      <w:numFmt w:val="decimal"/>
      <w:lvlText w:val="%1."/>
      <w:lvlJc w:val="left"/>
      <w:pPr>
        <w:ind w:left="818" w:hanging="360"/>
      </w:pPr>
    </w:lvl>
    <w:lvl w:ilvl="1" w:tplc="04210019" w:tentative="1">
      <w:start w:val="1"/>
      <w:numFmt w:val="lowerLetter"/>
      <w:lvlText w:val="%2."/>
      <w:lvlJc w:val="left"/>
      <w:pPr>
        <w:ind w:left="1538" w:hanging="360"/>
      </w:pPr>
    </w:lvl>
    <w:lvl w:ilvl="2" w:tplc="0421001B" w:tentative="1">
      <w:start w:val="1"/>
      <w:numFmt w:val="lowerRoman"/>
      <w:lvlText w:val="%3."/>
      <w:lvlJc w:val="right"/>
      <w:pPr>
        <w:ind w:left="2258" w:hanging="180"/>
      </w:pPr>
    </w:lvl>
    <w:lvl w:ilvl="3" w:tplc="0421000F" w:tentative="1">
      <w:start w:val="1"/>
      <w:numFmt w:val="decimal"/>
      <w:lvlText w:val="%4."/>
      <w:lvlJc w:val="left"/>
      <w:pPr>
        <w:ind w:left="2978" w:hanging="360"/>
      </w:pPr>
    </w:lvl>
    <w:lvl w:ilvl="4" w:tplc="04210019" w:tentative="1">
      <w:start w:val="1"/>
      <w:numFmt w:val="lowerLetter"/>
      <w:lvlText w:val="%5."/>
      <w:lvlJc w:val="left"/>
      <w:pPr>
        <w:ind w:left="3698" w:hanging="360"/>
      </w:pPr>
    </w:lvl>
    <w:lvl w:ilvl="5" w:tplc="0421001B" w:tentative="1">
      <w:start w:val="1"/>
      <w:numFmt w:val="lowerRoman"/>
      <w:lvlText w:val="%6."/>
      <w:lvlJc w:val="right"/>
      <w:pPr>
        <w:ind w:left="4418" w:hanging="180"/>
      </w:pPr>
    </w:lvl>
    <w:lvl w:ilvl="6" w:tplc="0421000F" w:tentative="1">
      <w:start w:val="1"/>
      <w:numFmt w:val="decimal"/>
      <w:lvlText w:val="%7."/>
      <w:lvlJc w:val="left"/>
      <w:pPr>
        <w:ind w:left="5138" w:hanging="360"/>
      </w:pPr>
    </w:lvl>
    <w:lvl w:ilvl="7" w:tplc="04210019" w:tentative="1">
      <w:start w:val="1"/>
      <w:numFmt w:val="lowerLetter"/>
      <w:lvlText w:val="%8."/>
      <w:lvlJc w:val="left"/>
      <w:pPr>
        <w:ind w:left="5858" w:hanging="360"/>
      </w:pPr>
    </w:lvl>
    <w:lvl w:ilvl="8" w:tplc="0421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0EA61916"/>
    <w:multiLevelType w:val="hybridMultilevel"/>
    <w:tmpl w:val="2BF4872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E3A54"/>
    <w:multiLevelType w:val="hybridMultilevel"/>
    <w:tmpl w:val="4A423A4C"/>
    <w:lvl w:ilvl="0" w:tplc="74E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24AB2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2DC295A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73A437A"/>
    <w:multiLevelType w:val="hybridMultilevel"/>
    <w:tmpl w:val="19E81D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32FA3"/>
    <w:multiLevelType w:val="hybridMultilevel"/>
    <w:tmpl w:val="837EE8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31155"/>
    <w:multiLevelType w:val="hybridMultilevel"/>
    <w:tmpl w:val="4784202E"/>
    <w:lvl w:ilvl="0" w:tplc="0421000F">
      <w:start w:val="1"/>
      <w:numFmt w:val="decimal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30C3880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25B970F8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7E819B1"/>
    <w:multiLevelType w:val="hybridMultilevel"/>
    <w:tmpl w:val="7512C500"/>
    <w:lvl w:ilvl="0" w:tplc="0421000F">
      <w:start w:val="1"/>
      <w:numFmt w:val="decimal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A5943C9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FCC5E21"/>
    <w:multiLevelType w:val="hybridMultilevel"/>
    <w:tmpl w:val="A4A24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C4504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18C7C48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2BA477E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BE55C5"/>
    <w:multiLevelType w:val="hybridMultilevel"/>
    <w:tmpl w:val="59EC1B6E"/>
    <w:lvl w:ilvl="0" w:tplc="3809000F">
      <w:start w:val="1"/>
      <w:numFmt w:val="decimal"/>
      <w:lvlText w:val="%1."/>
      <w:lvlJc w:val="left"/>
      <w:pPr>
        <w:ind w:left="795" w:hanging="360"/>
      </w:pPr>
    </w:lvl>
    <w:lvl w:ilvl="1" w:tplc="38090019" w:tentative="1">
      <w:start w:val="1"/>
      <w:numFmt w:val="lowerLetter"/>
      <w:lvlText w:val="%2."/>
      <w:lvlJc w:val="left"/>
      <w:pPr>
        <w:ind w:left="1515" w:hanging="360"/>
      </w:pPr>
    </w:lvl>
    <w:lvl w:ilvl="2" w:tplc="3809001B" w:tentative="1">
      <w:start w:val="1"/>
      <w:numFmt w:val="lowerRoman"/>
      <w:lvlText w:val="%3."/>
      <w:lvlJc w:val="right"/>
      <w:pPr>
        <w:ind w:left="2235" w:hanging="180"/>
      </w:pPr>
    </w:lvl>
    <w:lvl w:ilvl="3" w:tplc="3809000F" w:tentative="1">
      <w:start w:val="1"/>
      <w:numFmt w:val="decimal"/>
      <w:lvlText w:val="%4."/>
      <w:lvlJc w:val="left"/>
      <w:pPr>
        <w:ind w:left="2955" w:hanging="360"/>
      </w:pPr>
    </w:lvl>
    <w:lvl w:ilvl="4" w:tplc="38090019" w:tentative="1">
      <w:start w:val="1"/>
      <w:numFmt w:val="lowerLetter"/>
      <w:lvlText w:val="%5."/>
      <w:lvlJc w:val="left"/>
      <w:pPr>
        <w:ind w:left="3675" w:hanging="360"/>
      </w:pPr>
    </w:lvl>
    <w:lvl w:ilvl="5" w:tplc="3809001B" w:tentative="1">
      <w:start w:val="1"/>
      <w:numFmt w:val="lowerRoman"/>
      <w:lvlText w:val="%6."/>
      <w:lvlJc w:val="right"/>
      <w:pPr>
        <w:ind w:left="4395" w:hanging="180"/>
      </w:pPr>
    </w:lvl>
    <w:lvl w:ilvl="6" w:tplc="3809000F" w:tentative="1">
      <w:start w:val="1"/>
      <w:numFmt w:val="decimal"/>
      <w:lvlText w:val="%7."/>
      <w:lvlJc w:val="left"/>
      <w:pPr>
        <w:ind w:left="5115" w:hanging="360"/>
      </w:pPr>
    </w:lvl>
    <w:lvl w:ilvl="7" w:tplc="38090019" w:tentative="1">
      <w:start w:val="1"/>
      <w:numFmt w:val="lowerLetter"/>
      <w:lvlText w:val="%8."/>
      <w:lvlJc w:val="left"/>
      <w:pPr>
        <w:ind w:left="5835" w:hanging="360"/>
      </w:pPr>
    </w:lvl>
    <w:lvl w:ilvl="8" w:tplc="3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FE461B8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437D58DE"/>
    <w:multiLevelType w:val="hybridMultilevel"/>
    <w:tmpl w:val="3DDEF222"/>
    <w:lvl w:ilvl="0" w:tplc="3809000F">
      <w:start w:val="1"/>
      <w:numFmt w:val="decimal"/>
      <w:lvlText w:val="%1."/>
      <w:lvlJc w:val="left"/>
      <w:pPr>
        <w:ind w:left="795" w:hanging="360"/>
      </w:pPr>
    </w:lvl>
    <w:lvl w:ilvl="1" w:tplc="38090019" w:tentative="1">
      <w:start w:val="1"/>
      <w:numFmt w:val="lowerLetter"/>
      <w:lvlText w:val="%2."/>
      <w:lvlJc w:val="left"/>
      <w:pPr>
        <w:ind w:left="1515" w:hanging="360"/>
      </w:pPr>
    </w:lvl>
    <w:lvl w:ilvl="2" w:tplc="3809001B" w:tentative="1">
      <w:start w:val="1"/>
      <w:numFmt w:val="lowerRoman"/>
      <w:lvlText w:val="%3."/>
      <w:lvlJc w:val="right"/>
      <w:pPr>
        <w:ind w:left="2235" w:hanging="180"/>
      </w:pPr>
    </w:lvl>
    <w:lvl w:ilvl="3" w:tplc="3809000F" w:tentative="1">
      <w:start w:val="1"/>
      <w:numFmt w:val="decimal"/>
      <w:lvlText w:val="%4."/>
      <w:lvlJc w:val="left"/>
      <w:pPr>
        <w:ind w:left="2955" w:hanging="360"/>
      </w:pPr>
    </w:lvl>
    <w:lvl w:ilvl="4" w:tplc="38090019" w:tentative="1">
      <w:start w:val="1"/>
      <w:numFmt w:val="lowerLetter"/>
      <w:lvlText w:val="%5."/>
      <w:lvlJc w:val="left"/>
      <w:pPr>
        <w:ind w:left="3675" w:hanging="360"/>
      </w:pPr>
    </w:lvl>
    <w:lvl w:ilvl="5" w:tplc="3809001B" w:tentative="1">
      <w:start w:val="1"/>
      <w:numFmt w:val="lowerRoman"/>
      <w:lvlText w:val="%6."/>
      <w:lvlJc w:val="right"/>
      <w:pPr>
        <w:ind w:left="4395" w:hanging="180"/>
      </w:pPr>
    </w:lvl>
    <w:lvl w:ilvl="6" w:tplc="3809000F" w:tentative="1">
      <w:start w:val="1"/>
      <w:numFmt w:val="decimal"/>
      <w:lvlText w:val="%7."/>
      <w:lvlJc w:val="left"/>
      <w:pPr>
        <w:ind w:left="5115" w:hanging="360"/>
      </w:pPr>
    </w:lvl>
    <w:lvl w:ilvl="7" w:tplc="38090019" w:tentative="1">
      <w:start w:val="1"/>
      <w:numFmt w:val="lowerLetter"/>
      <w:lvlText w:val="%8."/>
      <w:lvlJc w:val="left"/>
      <w:pPr>
        <w:ind w:left="5835" w:hanging="360"/>
      </w:pPr>
    </w:lvl>
    <w:lvl w:ilvl="8" w:tplc="3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6126833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63E7D0A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6E92A3E"/>
    <w:multiLevelType w:val="hybridMultilevel"/>
    <w:tmpl w:val="A4A24350"/>
    <w:lvl w:ilvl="0" w:tplc="0421000F">
      <w:start w:val="1"/>
      <w:numFmt w:val="decimal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3C48EE"/>
    <w:multiLevelType w:val="hybridMultilevel"/>
    <w:tmpl w:val="2BF4872C"/>
    <w:lvl w:ilvl="0" w:tplc="0421000F">
      <w:start w:val="1"/>
      <w:numFmt w:val="decimal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1206F42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32900BA"/>
    <w:multiLevelType w:val="hybridMultilevel"/>
    <w:tmpl w:val="FEC8F7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625D"/>
    <w:multiLevelType w:val="hybridMultilevel"/>
    <w:tmpl w:val="3DDEF222"/>
    <w:lvl w:ilvl="0" w:tplc="3809000F">
      <w:start w:val="1"/>
      <w:numFmt w:val="decimal"/>
      <w:lvlText w:val="%1."/>
      <w:lvlJc w:val="left"/>
      <w:pPr>
        <w:ind w:left="795" w:hanging="360"/>
      </w:pPr>
    </w:lvl>
    <w:lvl w:ilvl="1" w:tplc="38090019" w:tentative="1">
      <w:start w:val="1"/>
      <w:numFmt w:val="lowerLetter"/>
      <w:lvlText w:val="%2."/>
      <w:lvlJc w:val="left"/>
      <w:pPr>
        <w:ind w:left="1515" w:hanging="360"/>
      </w:pPr>
    </w:lvl>
    <w:lvl w:ilvl="2" w:tplc="3809001B" w:tentative="1">
      <w:start w:val="1"/>
      <w:numFmt w:val="lowerRoman"/>
      <w:lvlText w:val="%3."/>
      <w:lvlJc w:val="right"/>
      <w:pPr>
        <w:ind w:left="2235" w:hanging="180"/>
      </w:pPr>
    </w:lvl>
    <w:lvl w:ilvl="3" w:tplc="3809000F" w:tentative="1">
      <w:start w:val="1"/>
      <w:numFmt w:val="decimal"/>
      <w:lvlText w:val="%4."/>
      <w:lvlJc w:val="left"/>
      <w:pPr>
        <w:ind w:left="2955" w:hanging="360"/>
      </w:pPr>
    </w:lvl>
    <w:lvl w:ilvl="4" w:tplc="38090019" w:tentative="1">
      <w:start w:val="1"/>
      <w:numFmt w:val="lowerLetter"/>
      <w:lvlText w:val="%5."/>
      <w:lvlJc w:val="left"/>
      <w:pPr>
        <w:ind w:left="3675" w:hanging="360"/>
      </w:pPr>
    </w:lvl>
    <w:lvl w:ilvl="5" w:tplc="3809001B" w:tentative="1">
      <w:start w:val="1"/>
      <w:numFmt w:val="lowerRoman"/>
      <w:lvlText w:val="%6."/>
      <w:lvlJc w:val="right"/>
      <w:pPr>
        <w:ind w:left="4395" w:hanging="180"/>
      </w:pPr>
    </w:lvl>
    <w:lvl w:ilvl="6" w:tplc="3809000F" w:tentative="1">
      <w:start w:val="1"/>
      <w:numFmt w:val="decimal"/>
      <w:lvlText w:val="%7."/>
      <w:lvlJc w:val="left"/>
      <w:pPr>
        <w:ind w:left="5115" w:hanging="360"/>
      </w:pPr>
    </w:lvl>
    <w:lvl w:ilvl="7" w:tplc="38090019" w:tentative="1">
      <w:start w:val="1"/>
      <w:numFmt w:val="lowerLetter"/>
      <w:lvlText w:val="%8."/>
      <w:lvlJc w:val="left"/>
      <w:pPr>
        <w:ind w:left="5835" w:hanging="360"/>
      </w:pPr>
    </w:lvl>
    <w:lvl w:ilvl="8" w:tplc="3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F6A3A3B"/>
    <w:multiLevelType w:val="hybridMultilevel"/>
    <w:tmpl w:val="7512C5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76E83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7E17260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D5F159D"/>
    <w:multiLevelType w:val="hybridMultilevel"/>
    <w:tmpl w:val="A4A24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20EFD"/>
    <w:multiLevelType w:val="hybridMultilevel"/>
    <w:tmpl w:val="51C202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104"/>
    <w:multiLevelType w:val="hybridMultilevel"/>
    <w:tmpl w:val="535A1D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C12BF"/>
    <w:multiLevelType w:val="hybridMultilevel"/>
    <w:tmpl w:val="C862F3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4298A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79755506"/>
    <w:multiLevelType w:val="multilevel"/>
    <w:tmpl w:val="2A4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20"/>
  </w:num>
  <w:num w:numId="4">
    <w:abstractNumId w:val="15"/>
  </w:num>
  <w:num w:numId="5">
    <w:abstractNumId w:val="34"/>
  </w:num>
  <w:num w:numId="6">
    <w:abstractNumId w:val="12"/>
  </w:num>
  <w:num w:numId="7">
    <w:abstractNumId w:val="16"/>
  </w:num>
  <w:num w:numId="8">
    <w:abstractNumId w:val="28"/>
  </w:num>
  <w:num w:numId="9">
    <w:abstractNumId w:val="6"/>
  </w:num>
  <w:num w:numId="10">
    <w:abstractNumId w:val="27"/>
  </w:num>
  <w:num w:numId="11">
    <w:abstractNumId w:val="32"/>
  </w:num>
  <w:num w:numId="12">
    <w:abstractNumId w:val="7"/>
  </w:num>
  <w:num w:numId="13">
    <w:abstractNumId w:val="11"/>
  </w:num>
  <w:num w:numId="14">
    <w:abstractNumId w:val="35"/>
  </w:num>
  <w:num w:numId="15">
    <w:abstractNumId w:val="39"/>
  </w:num>
  <w:num w:numId="16">
    <w:abstractNumId w:val="14"/>
  </w:num>
  <w:num w:numId="17">
    <w:abstractNumId w:val="2"/>
  </w:num>
  <w:num w:numId="18">
    <w:abstractNumId w:val="13"/>
  </w:num>
  <w:num w:numId="19">
    <w:abstractNumId w:val="18"/>
  </w:num>
  <w:num w:numId="20">
    <w:abstractNumId w:val="38"/>
  </w:num>
  <w:num w:numId="21">
    <w:abstractNumId w:val="3"/>
  </w:num>
  <w:num w:numId="22">
    <w:abstractNumId w:val="5"/>
  </w:num>
  <w:num w:numId="23">
    <w:abstractNumId w:val="23"/>
  </w:num>
  <w:num w:numId="24">
    <w:abstractNumId w:val="8"/>
  </w:num>
  <w:num w:numId="25">
    <w:abstractNumId w:val="29"/>
  </w:num>
  <w:num w:numId="26">
    <w:abstractNumId w:val="25"/>
  </w:num>
  <w:num w:numId="27">
    <w:abstractNumId w:val="36"/>
  </w:num>
  <w:num w:numId="28">
    <w:abstractNumId w:val="30"/>
  </w:num>
  <w:num w:numId="29">
    <w:abstractNumId w:val="4"/>
  </w:num>
  <w:num w:numId="30">
    <w:abstractNumId w:val="10"/>
  </w:num>
  <w:num w:numId="31">
    <w:abstractNumId w:val="26"/>
  </w:num>
  <w:num w:numId="32">
    <w:abstractNumId w:val="0"/>
  </w:num>
  <w:num w:numId="33">
    <w:abstractNumId w:val="22"/>
  </w:num>
  <w:num w:numId="34">
    <w:abstractNumId w:val="37"/>
  </w:num>
  <w:num w:numId="35">
    <w:abstractNumId w:val="19"/>
  </w:num>
  <w:num w:numId="36">
    <w:abstractNumId w:val="9"/>
  </w:num>
  <w:num w:numId="37">
    <w:abstractNumId w:val="33"/>
  </w:num>
  <w:num w:numId="38">
    <w:abstractNumId w:val="1"/>
  </w:num>
  <w:num w:numId="39">
    <w:abstractNumId w:val="17"/>
  </w:num>
  <w:num w:numId="40">
    <w:abstractNumId w:val="24"/>
  </w:num>
  <w:num w:numId="4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7E4"/>
    <w:rsid w:val="00006AF9"/>
    <w:rsid w:val="00007ED1"/>
    <w:rsid w:val="000233F7"/>
    <w:rsid w:val="000906FB"/>
    <w:rsid w:val="000A42B3"/>
    <w:rsid w:val="000D4738"/>
    <w:rsid w:val="001011B7"/>
    <w:rsid w:val="00140088"/>
    <w:rsid w:val="001427FB"/>
    <w:rsid w:val="0016057D"/>
    <w:rsid w:val="00177541"/>
    <w:rsid w:val="0019047C"/>
    <w:rsid w:val="00195081"/>
    <w:rsid w:val="001A78A1"/>
    <w:rsid w:val="001B118E"/>
    <w:rsid w:val="001D178F"/>
    <w:rsid w:val="001E0F82"/>
    <w:rsid w:val="001E3E90"/>
    <w:rsid w:val="001F1FD9"/>
    <w:rsid w:val="001F5E0B"/>
    <w:rsid w:val="0029584B"/>
    <w:rsid w:val="002C4274"/>
    <w:rsid w:val="002D2AFC"/>
    <w:rsid w:val="002D62F9"/>
    <w:rsid w:val="002F5158"/>
    <w:rsid w:val="00300875"/>
    <w:rsid w:val="00302637"/>
    <w:rsid w:val="00310AFA"/>
    <w:rsid w:val="00353E5F"/>
    <w:rsid w:val="00364436"/>
    <w:rsid w:val="003748A1"/>
    <w:rsid w:val="0037508F"/>
    <w:rsid w:val="003B6DCE"/>
    <w:rsid w:val="003D46B2"/>
    <w:rsid w:val="003E6653"/>
    <w:rsid w:val="004263D2"/>
    <w:rsid w:val="004407E4"/>
    <w:rsid w:val="00445F0F"/>
    <w:rsid w:val="0048296F"/>
    <w:rsid w:val="00484267"/>
    <w:rsid w:val="0048643B"/>
    <w:rsid w:val="004914EA"/>
    <w:rsid w:val="004F54C5"/>
    <w:rsid w:val="00503CDE"/>
    <w:rsid w:val="005343F2"/>
    <w:rsid w:val="005437BC"/>
    <w:rsid w:val="00572E44"/>
    <w:rsid w:val="0059187B"/>
    <w:rsid w:val="005A27C0"/>
    <w:rsid w:val="005B18D7"/>
    <w:rsid w:val="005F3A83"/>
    <w:rsid w:val="005F7E1C"/>
    <w:rsid w:val="00621C97"/>
    <w:rsid w:val="00683299"/>
    <w:rsid w:val="00695A49"/>
    <w:rsid w:val="006A6D7E"/>
    <w:rsid w:val="006C1C20"/>
    <w:rsid w:val="006C32AC"/>
    <w:rsid w:val="006C4E04"/>
    <w:rsid w:val="006D0432"/>
    <w:rsid w:val="006E701D"/>
    <w:rsid w:val="006F5C46"/>
    <w:rsid w:val="00716127"/>
    <w:rsid w:val="00723AF5"/>
    <w:rsid w:val="00733236"/>
    <w:rsid w:val="00734E9F"/>
    <w:rsid w:val="007404A6"/>
    <w:rsid w:val="007535C6"/>
    <w:rsid w:val="00755CA7"/>
    <w:rsid w:val="00764C6B"/>
    <w:rsid w:val="007D3926"/>
    <w:rsid w:val="00812C17"/>
    <w:rsid w:val="008330FD"/>
    <w:rsid w:val="008333C4"/>
    <w:rsid w:val="008449E0"/>
    <w:rsid w:val="00873700"/>
    <w:rsid w:val="008748B7"/>
    <w:rsid w:val="008A464E"/>
    <w:rsid w:val="008A70CA"/>
    <w:rsid w:val="008B2A04"/>
    <w:rsid w:val="008B7B66"/>
    <w:rsid w:val="008C366E"/>
    <w:rsid w:val="008C56C3"/>
    <w:rsid w:val="008D1547"/>
    <w:rsid w:val="008E4178"/>
    <w:rsid w:val="009143CF"/>
    <w:rsid w:val="009279AA"/>
    <w:rsid w:val="009309D9"/>
    <w:rsid w:val="00952B1F"/>
    <w:rsid w:val="009844B1"/>
    <w:rsid w:val="00984C3D"/>
    <w:rsid w:val="0099214D"/>
    <w:rsid w:val="009C6A28"/>
    <w:rsid w:val="009D129D"/>
    <w:rsid w:val="009E0BB5"/>
    <w:rsid w:val="009E5160"/>
    <w:rsid w:val="00A0111B"/>
    <w:rsid w:val="00A023F3"/>
    <w:rsid w:val="00A43EF8"/>
    <w:rsid w:val="00A57C87"/>
    <w:rsid w:val="00A714C2"/>
    <w:rsid w:val="00A75DB5"/>
    <w:rsid w:val="00A83B68"/>
    <w:rsid w:val="00A90133"/>
    <w:rsid w:val="00AC37B4"/>
    <w:rsid w:val="00AD0512"/>
    <w:rsid w:val="00AD3A27"/>
    <w:rsid w:val="00AF72DA"/>
    <w:rsid w:val="00B17A96"/>
    <w:rsid w:val="00B35210"/>
    <w:rsid w:val="00B42268"/>
    <w:rsid w:val="00B4277D"/>
    <w:rsid w:val="00B53340"/>
    <w:rsid w:val="00B778EB"/>
    <w:rsid w:val="00B826A7"/>
    <w:rsid w:val="00B93821"/>
    <w:rsid w:val="00BB7B02"/>
    <w:rsid w:val="00C03397"/>
    <w:rsid w:val="00C30A0B"/>
    <w:rsid w:val="00C43228"/>
    <w:rsid w:val="00C52FC8"/>
    <w:rsid w:val="00C86ADC"/>
    <w:rsid w:val="00CA661F"/>
    <w:rsid w:val="00CD0709"/>
    <w:rsid w:val="00CF0CE2"/>
    <w:rsid w:val="00D31C45"/>
    <w:rsid w:val="00D334C9"/>
    <w:rsid w:val="00D5410B"/>
    <w:rsid w:val="00D75C15"/>
    <w:rsid w:val="00D95CB8"/>
    <w:rsid w:val="00DC6284"/>
    <w:rsid w:val="00DE44E2"/>
    <w:rsid w:val="00E4686C"/>
    <w:rsid w:val="00E82F4A"/>
    <w:rsid w:val="00E95C2A"/>
    <w:rsid w:val="00EC5F55"/>
    <w:rsid w:val="00EE061F"/>
    <w:rsid w:val="00F108C9"/>
    <w:rsid w:val="00F16134"/>
    <w:rsid w:val="00F40829"/>
    <w:rsid w:val="00F744A2"/>
    <w:rsid w:val="00F804DC"/>
    <w:rsid w:val="00FB3F2C"/>
    <w:rsid w:val="00FB5F01"/>
    <w:rsid w:val="00FC15E1"/>
    <w:rsid w:val="00FC3AAB"/>
    <w:rsid w:val="00FE041B"/>
    <w:rsid w:val="00FE6350"/>
    <w:rsid w:val="00FF6CE4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F7FE9"/>
  <w15:docId w15:val="{A3179414-5288-4858-B8F9-3CE8528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55"/>
  </w:style>
  <w:style w:type="paragraph" w:styleId="Heading3">
    <w:name w:val="heading 3"/>
    <w:basedOn w:val="Normal"/>
    <w:next w:val="Normal"/>
    <w:link w:val="Heading3Char"/>
    <w:uiPriority w:val="99"/>
    <w:qFormat/>
    <w:rsid w:val="00952B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B1F"/>
    <w:pPr>
      <w:keepNext/>
      <w:spacing w:after="0" w:line="240" w:lineRule="auto"/>
      <w:outlineLvl w:val="3"/>
    </w:pPr>
    <w:rPr>
      <w:rFonts w:ascii="Arial Narrow" w:eastAsia="Times New Roman" w:hAnsi="Arial Narrow" w:cs="Arial Narrow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44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-c">
    <w:name w:val="normal-c"/>
    <w:basedOn w:val="DefaultParagraphFont"/>
    <w:rsid w:val="004407E4"/>
  </w:style>
  <w:style w:type="paragraph" w:customStyle="1" w:styleId="wp-body-p">
    <w:name w:val="wp-body-p"/>
    <w:basedOn w:val="Normal"/>
    <w:rsid w:val="0044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wp-normal-p">
    <w:name w:val="wp-normal-p"/>
    <w:basedOn w:val="Normal"/>
    <w:rsid w:val="0044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-c-c0">
    <w:name w:val="normal-c-c0"/>
    <w:basedOn w:val="DefaultParagraphFont"/>
    <w:rsid w:val="004407E4"/>
  </w:style>
  <w:style w:type="character" w:customStyle="1" w:styleId="normal-c-c1">
    <w:name w:val="normal-c-c1"/>
    <w:basedOn w:val="DefaultParagraphFont"/>
    <w:rsid w:val="004407E4"/>
  </w:style>
  <w:style w:type="character" w:customStyle="1" w:styleId="normal-c-c2">
    <w:name w:val="normal-c-c2"/>
    <w:basedOn w:val="DefaultParagraphFont"/>
    <w:rsid w:val="004407E4"/>
  </w:style>
  <w:style w:type="character" w:customStyle="1" w:styleId="normal-c-c3">
    <w:name w:val="normal-c-c3"/>
    <w:basedOn w:val="DefaultParagraphFont"/>
    <w:rsid w:val="004407E4"/>
  </w:style>
  <w:style w:type="table" w:styleId="TableGrid">
    <w:name w:val="Table Grid"/>
    <w:basedOn w:val="TableNormal"/>
    <w:uiPriority w:val="59"/>
    <w:rsid w:val="00D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5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952B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952B1F"/>
    <w:rPr>
      <w:rFonts w:ascii="Arial Narrow" w:eastAsia="Times New Roman" w:hAnsi="Arial Narrow" w:cs="Arial Narrow"/>
      <w:b/>
      <w:bCs/>
      <w:sz w:val="28"/>
      <w:szCs w:val="28"/>
      <w:lang w:val="en-US"/>
    </w:rPr>
  </w:style>
  <w:style w:type="paragraph" w:customStyle="1" w:styleId="TableContents">
    <w:name w:val="Table Contents"/>
    <w:basedOn w:val="Normal"/>
    <w:rsid w:val="00952B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3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10"/>
  </w:style>
  <w:style w:type="paragraph" w:styleId="Footer">
    <w:name w:val="footer"/>
    <w:basedOn w:val="Normal"/>
    <w:link w:val="FooterChar"/>
    <w:uiPriority w:val="99"/>
    <w:unhideWhenUsed/>
    <w:rsid w:val="00B35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10"/>
  </w:style>
  <w:style w:type="paragraph" w:styleId="BalloonText">
    <w:name w:val="Balloon Text"/>
    <w:basedOn w:val="Normal"/>
    <w:link w:val="BalloonTextChar"/>
    <w:uiPriority w:val="99"/>
    <w:semiHidden/>
    <w:unhideWhenUsed/>
    <w:rsid w:val="00B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4B60-1C61-4F19-85FF-84F2A570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DellVostro</cp:lastModifiedBy>
  <cp:revision>27</cp:revision>
  <cp:lastPrinted>2016-08-31T07:53:00Z</cp:lastPrinted>
  <dcterms:created xsi:type="dcterms:W3CDTF">2017-02-23T00:19:00Z</dcterms:created>
  <dcterms:modified xsi:type="dcterms:W3CDTF">2020-02-18T06:56:00Z</dcterms:modified>
</cp:coreProperties>
</file>